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CE" w:rsidRPr="00BD3ACE" w:rsidRDefault="00BD3ACE" w:rsidP="00BD3ACE">
      <w:pPr>
        <w:widowControl w:val="0"/>
        <w:numPr>
          <w:ilvl w:val="0"/>
          <w:numId w:val="1"/>
        </w:numPr>
        <w:suppressAutoHyphens/>
        <w:autoSpaceDE w:val="0"/>
        <w:autoSpaceDN w:val="0"/>
        <w:adjustRightInd w:val="0"/>
        <w:spacing w:after="0" w:line="240" w:lineRule="auto"/>
        <w:jc w:val="center"/>
        <w:rPr>
          <w:rFonts w:ascii="Times New Roman" w:eastAsia="Calibri" w:hAnsi="Times New Roman" w:cs="Times New Roman"/>
          <w:b/>
          <w:bCs/>
          <w:sz w:val="28"/>
          <w:szCs w:val="28"/>
          <w:lang w:eastAsia="ar-SA"/>
        </w:rPr>
      </w:pPr>
      <w:r w:rsidRPr="00BD3ACE">
        <w:rPr>
          <w:rFonts w:ascii="Times New Roman" w:eastAsia="Calibri" w:hAnsi="Times New Roman" w:cs="Times New Roman"/>
          <w:b/>
          <w:bCs/>
          <w:sz w:val="28"/>
          <w:szCs w:val="28"/>
          <w:lang w:eastAsia="ar-SA"/>
        </w:rPr>
        <w:t>ПОСТАНОВЛЕНИЕ</w:t>
      </w:r>
    </w:p>
    <w:p w:rsidR="00BD3ACE" w:rsidRPr="00BD3ACE" w:rsidRDefault="00BD3ACE" w:rsidP="00BD3ACE">
      <w:pPr>
        <w:widowControl w:val="0"/>
        <w:numPr>
          <w:ilvl w:val="0"/>
          <w:numId w:val="1"/>
        </w:numPr>
        <w:suppressAutoHyphens/>
        <w:autoSpaceDE w:val="0"/>
        <w:autoSpaceDN w:val="0"/>
        <w:adjustRightInd w:val="0"/>
        <w:spacing w:after="0" w:line="240" w:lineRule="auto"/>
        <w:jc w:val="center"/>
        <w:rPr>
          <w:rFonts w:ascii="Times New Roman" w:eastAsia="Calibri" w:hAnsi="Times New Roman" w:cs="Times New Roman"/>
          <w:b/>
          <w:bCs/>
          <w:sz w:val="28"/>
          <w:szCs w:val="28"/>
          <w:lang w:eastAsia="ar-SA"/>
        </w:rPr>
      </w:pPr>
    </w:p>
    <w:p w:rsidR="00BD3ACE" w:rsidRPr="00BD3ACE" w:rsidRDefault="00BD3ACE" w:rsidP="00BD3ACE">
      <w:pPr>
        <w:widowControl w:val="0"/>
        <w:numPr>
          <w:ilvl w:val="0"/>
          <w:numId w:val="1"/>
        </w:numPr>
        <w:suppressAutoHyphens/>
        <w:autoSpaceDE w:val="0"/>
        <w:autoSpaceDN w:val="0"/>
        <w:adjustRightInd w:val="0"/>
        <w:spacing w:after="0" w:line="240" w:lineRule="auto"/>
        <w:jc w:val="center"/>
        <w:rPr>
          <w:rFonts w:ascii="Times New Roman" w:eastAsia="Calibri" w:hAnsi="Times New Roman" w:cs="Times New Roman"/>
          <w:b/>
          <w:bCs/>
          <w:sz w:val="28"/>
          <w:szCs w:val="28"/>
          <w:lang w:eastAsia="ar-SA"/>
        </w:rPr>
      </w:pPr>
      <w:r w:rsidRPr="00BD3ACE">
        <w:rPr>
          <w:rFonts w:ascii="Times New Roman" w:eastAsia="Calibri" w:hAnsi="Times New Roman" w:cs="Times New Roman"/>
          <w:b/>
          <w:bCs/>
          <w:sz w:val="28"/>
          <w:szCs w:val="28"/>
          <w:lang w:eastAsia="ar-SA"/>
        </w:rPr>
        <w:t>АДМИНИСТРАЦИИ УСПЕНСКОГО СЕЛЬСКОГО ПОСЕЛЕНИЯ БЕЛОГЛИНСКОГО РАЙОНА</w:t>
      </w:r>
    </w:p>
    <w:p w:rsidR="00BD3ACE" w:rsidRPr="00BD3ACE" w:rsidRDefault="00BD3ACE" w:rsidP="00BD3ACE">
      <w:pPr>
        <w:widowControl w:val="0"/>
        <w:numPr>
          <w:ilvl w:val="0"/>
          <w:numId w:val="1"/>
        </w:numPr>
        <w:suppressAutoHyphens/>
        <w:autoSpaceDE w:val="0"/>
        <w:autoSpaceDN w:val="0"/>
        <w:adjustRightInd w:val="0"/>
        <w:spacing w:after="0" w:line="240" w:lineRule="auto"/>
        <w:jc w:val="center"/>
        <w:rPr>
          <w:rFonts w:ascii="Times New Roman" w:eastAsia="Calibri" w:hAnsi="Times New Roman" w:cs="Times New Roman"/>
          <w:b/>
          <w:bCs/>
          <w:sz w:val="18"/>
          <w:szCs w:val="18"/>
          <w:u w:val="single"/>
          <w:lang w:eastAsia="ar-SA"/>
        </w:rPr>
      </w:pPr>
    </w:p>
    <w:p w:rsidR="00BD3ACE" w:rsidRPr="00BD3ACE" w:rsidRDefault="00BD3ACE" w:rsidP="00BD3ACE">
      <w:pPr>
        <w:numPr>
          <w:ilvl w:val="0"/>
          <w:numId w:val="1"/>
        </w:num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от </w:t>
      </w:r>
      <w:r w:rsidRPr="00BD3ACE">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06.03.2014</w:t>
      </w:r>
      <w:r w:rsidRPr="00BD3ACE">
        <w:rPr>
          <w:rFonts w:ascii="Times New Roman" w:eastAsia="Calibri" w:hAnsi="Times New Roman" w:cs="Times New Roman"/>
          <w:sz w:val="28"/>
          <w:szCs w:val="28"/>
          <w:lang w:eastAsia="ar-SA"/>
        </w:rPr>
        <w:tab/>
      </w:r>
      <w:r w:rsidRPr="00BD3ACE">
        <w:rPr>
          <w:rFonts w:ascii="Times New Roman" w:eastAsia="Calibri" w:hAnsi="Times New Roman" w:cs="Times New Roman"/>
          <w:sz w:val="28"/>
          <w:szCs w:val="28"/>
          <w:lang w:eastAsia="ar-SA"/>
        </w:rPr>
        <w:tab/>
      </w:r>
      <w:r w:rsidRPr="00BD3ACE">
        <w:rPr>
          <w:rFonts w:ascii="Times New Roman" w:eastAsia="Calibri" w:hAnsi="Times New Roman" w:cs="Times New Roman"/>
          <w:sz w:val="28"/>
          <w:szCs w:val="28"/>
          <w:lang w:eastAsia="ar-SA"/>
        </w:rPr>
        <w:tab/>
        <w:t xml:space="preserve">     </w:t>
      </w:r>
      <w:r w:rsidRPr="00BD3ACE">
        <w:rPr>
          <w:rFonts w:ascii="Times New Roman" w:eastAsia="Calibri" w:hAnsi="Times New Roman" w:cs="Times New Roman"/>
          <w:sz w:val="28"/>
          <w:szCs w:val="28"/>
          <w:lang w:eastAsia="ar-SA"/>
        </w:rPr>
        <w:tab/>
      </w:r>
      <w:r w:rsidRPr="00BD3ACE">
        <w:rPr>
          <w:rFonts w:ascii="Times New Roman" w:eastAsia="Calibri" w:hAnsi="Times New Roman" w:cs="Times New Roman"/>
          <w:sz w:val="28"/>
          <w:szCs w:val="28"/>
          <w:lang w:eastAsia="ar-SA"/>
        </w:rPr>
        <w:tab/>
        <w:t xml:space="preserve">                                         </w:t>
      </w:r>
      <w:r>
        <w:rPr>
          <w:rFonts w:ascii="Times New Roman" w:eastAsia="Calibri" w:hAnsi="Times New Roman" w:cs="Times New Roman"/>
          <w:sz w:val="28"/>
          <w:szCs w:val="28"/>
          <w:lang w:eastAsia="ar-SA"/>
        </w:rPr>
        <w:t xml:space="preserve">            </w:t>
      </w:r>
      <w:r w:rsidRPr="00BD3ACE">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30</w:t>
      </w:r>
    </w:p>
    <w:p w:rsidR="00BD3ACE" w:rsidRPr="00BD3ACE" w:rsidRDefault="00BD3ACE" w:rsidP="00BD3ACE">
      <w:pPr>
        <w:numPr>
          <w:ilvl w:val="0"/>
          <w:numId w:val="1"/>
        </w:numPr>
        <w:suppressAutoHyphens/>
        <w:spacing w:after="0" w:line="240" w:lineRule="auto"/>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ст-ца Успенская</w:t>
      </w:r>
    </w:p>
    <w:p w:rsidR="00BD3ACE" w:rsidRPr="00BD3ACE" w:rsidRDefault="00BD3ACE" w:rsidP="00BD3ACE">
      <w:pPr>
        <w:suppressAutoHyphens/>
        <w:spacing w:after="0" w:line="240" w:lineRule="auto"/>
        <w:rPr>
          <w:rFonts w:ascii="Times New Roman" w:eastAsia="Calibri" w:hAnsi="Times New Roman" w:cs="Times New Roman"/>
          <w:sz w:val="24"/>
          <w:szCs w:val="24"/>
          <w:lang w:eastAsia="ar-SA"/>
        </w:rPr>
      </w:pPr>
    </w:p>
    <w:p w:rsidR="00BD3ACE" w:rsidRPr="00BD3ACE" w:rsidRDefault="00BD3ACE" w:rsidP="00BD3ACE">
      <w:pPr>
        <w:spacing w:after="0" w:line="240" w:lineRule="auto"/>
        <w:jc w:val="center"/>
        <w:rPr>
          <w:rFonts w:ascii="Times New Roman" w:eastAsia="Calibri" w:hAnsi="Times New Roman" w:cs="Times New Roman"/>
          <w:b/>
          <w:bCs/>
          <w:sz w:val="28"/>
          <w:szCs w:val="28"/>
          <w:lang w:eastAsia="ru-RU"/>
        </w:rPr>
      </w:pPr>
      <w:bookmarkStart w:id="0" w:name="sub_2"/>
      <w:r w:rsidRPr="00BD3ACE">
        <w:rPr>
          <w:rFonts w:ascii="Times New Roman" w:eastAsia="Calibri" w:hAnsi="Times New Roman" w:cs="Times New Roman"/>
          <w:b/>
          <w:bCs/>
          <w:sz w:val="28"/>
          <w:szCs w:val="28"/>
          <w:lang w:eastAsia="ru-RU"/>
        </w:rPr>
        <w:t>О порядке признания граждан малоимущими в целях принятия их на учет в качестве нуждающихся в жилых помещениях</w:t>
      </w:r>
    </w:p>
    <w:p w:rsidR="00BD3ACE" w:rsidRPr="00BD3ACE" w:rsidRDefault="00BD3ACE" w:rsidP="00BD3ACE">
      <w:pPr>
        <w:spacing w:after="0" w:line="240" w:lineRule="auto"/>
        <w:jc w:val="center"/>
        <w:rPr>
          <w:rFonts w:ascii="Times New Roman" w:eastAsia="Calibri" w:hAnsi="Times New Roman" w:cs="Times New Roman"/>
          <w:b/>
          <w:bCs/>
          <w:sz w:val="28"/>
          <w:szCs w:val="28"/>
          <w:lang w:eastAsia="ru-RU"/>
        </w:rPr>
      </w:pP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В соответствии с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руководствуясь приказом департамента жилищно-коммунального хозяйства Краснодарского края от 27 января 2010 года № 5 "О реализации отдельных положений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Уставом Успенского сельского поселения Белоглинского района  п о с т а н о в л я ю:</w:t>
      </w:r>
      <w:r w:rsidRPr="00BD3ACE">
        <w:rPr>
          <w:rFonts w:ascii="Times New Roman" w:eastAsia="Calibri" w:hAnsi="Times New Roman" w:cs="Times New Roman"/>
          <w:b/>
          <w:bCs/>
          <w:sz w:val="28"/>
          <w:szCs w:val="28"/>
          <w:lang w:eastAsia="ru-RU"/>
        </w:rPr>
        <w:t xml:space="preserve"> </w:t>
      </w:r>
      <w:bookmarkStart w:id="1" w:name="_GoBack"/>
      <w:bookmarkEnd w:id="1"/>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1. Утвердить</w:t>
      </w:r>
      <w:r w:rsidRPr="00BD3ACE">
        <w:rPr>
          <w:rFonts w:ascii="Times New Roman" w:eastAsia="Calibri" w:hAnsi="Times New Roman" w:cs="Times New Roman"/>
          <w:color w:val="000000"/>
          <w:kern w:val="1"/>
          <w:sz w:val="28"/>
          <w:szCs w:val="28"/>
          <w:lang w:eastAsia="ar-SA"/>
        </w:rPr>
        <w:t xml:space="preserve"> порядок </w:t>
      </w:r>
      <w:r w:rsidRPr="00BD3ACE">
        <w:rPr>
          <w:rFonts w:ascii="Times New Roman" w:eastAsia="Calibri" w:hAnsi="Times New Roman" w:cs="Times New Roman"/>
          <w:sz w:val="28"/>
          <w:szCs w:val="28"/>
        </w:rPr>
        <w:t>признания граждан малоимущими в целях принятия их на учет в качестве нуждающихся в жилых помещениях (приложение №1).</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 xml:space="preserve">2. Утвердить порядок определения соответствия гражданина и каждого члена его семьи (одиноко проживающего гражданина) статусу малоимущие </w:t>
      </w:r>
    </w:p>
    <w:p w:rsidR="00BD3ACE" w:rsidRPr="00BD3ACE" w:rsidRDefault="00BD3ACE" w:rsidP="00BD3ACE">
      <w:pPr>
        <w:spacing w:after="0" w:line="240" w:lineRule="auto"/>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(приложение №2).</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3. Утвердить порядок определения размера дохода, приходящегося на гражданина и каждого члена его семьи (одиноко проживающего гражданина) в целях признания граждан малоимущими (приложение №3).</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4. Утвердить порядок определения размера стоимости имущества, находящегося в собственности гражданина и членов его семьи (одиноко проживающего гражданина) подлежащего налогообложению в целях признания граждан малоимущими (приложение №4).</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 xml:space="preserve">5. Утвердить </w:t>
      </w:r>
      <w:r w:rsidRPr="00BD3ACE">
        <w:rPr>
          <w:rFonts w:ascii="Times New Roman" w:eastAsia="Calibri" w:hAnsi="Times New Roman" w:cs="Times New Roman"/>
          <w:spacing w:val="-4"/>
          <w:sz w:val="28"/>
          <w:szCs w:val="28"/>
          <w:lang w:eastAsia="ru-RU"/>
        </w:rPr>
        <w:t>порядок определения расчетного периода для расчета суммарного дохода гражданина и (или) членов его семьи (одиноко проживающего гражданина) (приложение №5).</w:t>
      </w:r>
    </w:p>
    <w:bookmarkEnd w:id="0"/>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ar-SA"/>
        </w:rPr>
      </w:pPr>
      <w:r w:rsidRPr="00BD3ACE">
        <w:rPr>
          <w:rFonts w:ascii="Times New Roman" w:eastAsia="Calibri" w:hAnsi="Times New Roman" w:cs="Times New Roman"/>
          <w:color w:val="000000"/>
          <w:sz w:val="28"/>
          <w:szCs w:val="28"/>
          <w:lang w:eastAsia="ar-SA"/>
        </w:rPr>
        <w:t xml:space="preserve">6. Ведущему специалисту администрации </w:t>
      </w:r>
      <w:r w:rsidRPr="00BD3ACE">
        <w:rPr>
          <w:rFonts w:ascii="Times New Roman" w:eastAsia="Calibri" w:hAnsi="Times New Roman" w:cs="Times New Roman"/>
          <w:sz w:val="28"/>
          <w:szCs w:val="28"/>
        </w:rPr>
        <w:t>Успенского</w:t>
      </w:r>
      <w:r w:rsidRPr="00BD3ACE">
        <w:rPr>
          <w:rFonts w:ascii="Times New Roman" w:eastAsia="Calibri" w:hAnsi="Times New Roman" w:cs="Times New Roman"/>
          <w:color w:val="000000"/>
          <w:sz w:val="28"/>
          <w:szCs w:val="28"/>
          <w:lang w:eastAsia="ar-SA"/>
        </w:rPr>
        <w:t xml:space="preserve"> сельского поселения  </w:t>
      </w:r>
      <w:proofErr w:type="spellStart"/>
      <w:r w:rsidRPr="00BD3ACE">
        <w:rPr>
          <w:rFonts w:ascii="Times New Roman" w:eastAsia="Calibri" w:hAnsi="Times New Roman" w:cs="Times New Roman"/>
          <w:color w:val="000000"/>
          <w:sz w:val="28"/>
          <w:szCs w:val="28"/>
          <w:lang w:eastAsia="ar-SA"/>
        </w:rPr>
        <w:t>А.М.Рыкало</w:t>
      </w:r>
      <w:proofErr w:type="spellEnd"/>
      <w:r w:rsidRPr="00BD3ACE">
        <w:rPr>
          <w:rFonts w:ascii="Times New Roman" w:eastAsia="Calibri" w:hAnsi="Times New Roman" w:cs="Times New Roman"/>
          <w:color w:val="000000"/>
          <w:sz w:val="28"/>
          <w:szCs w:val="28"/>
          <w:lang w:eastAsia="ar-SA"/>
        </w:rPr>
        <w:t xml:space="preserve"> опубликовать (</w:t>
      </w:r>
      <w:r w:rsidRPr="00BD3ACE">
        <w:rPr>
          <w:rFonts w:ascii="Times New Roman" w:eastAsia="Calibri" w:hAnsi="Times New Roman" w:cs="Times New Roman"/>
          <w:sz w:val="28"/>
          <w:szCs w:val="28"/>
          <w:lang w:eastAsia="ar-SA"/>
        </w:rPr>
        <w:t xml:space="preserve">обнародовать) в средствах массовой информации и </w:t>
      </w:r>
      <w:r w:rsidRPr="00BD3ACE">
        <w:rPr>
          <w:rFonts w:ascii="Times New Roman" w:eastAsia="Calibri" w:hAnsi="Times New Roman" w:cs="Times New Roman"/>
          <w:spacing w:val="-2"/>
          <w:sz w:val="28"/>
          <w:szCs w:val="28"/>
          <w:lang w:eastAsia="ar-SA"/>
        </w:rPr>
        <w:t>разместить на официальном сайте в сети «Интернет».</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ar-SA"/>
        </w:rPr>
      </w:pPr>
      <w:r w:rsidRPr="00BD3ACE">
        <w:rPr>
          <w:rFonts w:ascii="Times New Roman" w:eastAsia="Calibri" w:hAnsi="Times New Roman" w:cs="Times New Roman"/>
          <w:sz w:val="28"/>
          <w:szCs w:val="28"/>
          <w:lang w:eastAsia="ar-SA"/>
        </w:rPr>
        <w:t>7. Контроль за выполнением постановления оставлю за собой.</w:t>
      </w:r>
    </w:p>
    <w:p w:rsidR="00BD3ACE" w:rsidRPr="00BD3ACE" w:rsidRDefault="00BD3ACE" w:rsidP="00BD3ACE">
      <w:pPr>
        <w:widowControl w:val="0"/>
        <w:autoSpaceDE w:val="0"/>
        <w:autoSpaceDN w:val="0"/>
        <w:adjustRightInd w:val="0"/>
        <w:ind w:firstLine="567"/>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ar-SA"/>
        </w:rPr>
        <w:t xml:space="preserve">8. </w:t>
      </w:r>
      <w:r w:rsidRPr="00BD3ACE">
        <w:rPr>
          <w:rFonts w:ascii="Times New Roman" w:eastAsia="Calibri" w:hAnsi="Times New Roman" w:cs="Times New Roman"/>
          <w:sz w:val="28"/>
          <w:szCs w:val="28"/>
          <w:lang w:eastAsia="ru-RU"/>
        </w:rPr>
        <w:t>Постановление вступает в силу со дня его официального опубликования (обнародования).</w:t>
      </w:r>
    </w:p>
    <w:p w:rsidR="00BD3ACE" w:rsidRPr="00BD3ACE" w:rsidRDefault="00BD3ACE" w:rsidP="00BD3AC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Глава Успенского сельского поселения</w:t>
      </w:r>
    </w:p>
    <w:p w:rsidR="00BD3ACE" w:rsidRPr="00BD3ACE" w:rsidRDefault="00BD3ACE" w:rsidP="00BD3ACE">
      <w:pPr>
        <w:widowControl w:val="0"/>
        <w:autoSpaceDE w:val="0"/>
        <w:autoSpaceDN w:val="0"/>
        <w:adjustRightInd w:val="0"/>
        <w:spacing w:after="0" w:line="240" w:lineRule="auto"/>
        <w:rPr>
          <w:rFonts w:ascii="Times New Roman" w:eastAsia="Calibri" w:hAnsi="Times New Roman" w:cs="Times New Roman"/>
          <w:sz w:val="28"/>
          <w:szCs w:val="28"/>
          <w:lang w:eastAsia="ar-SA"/>
        </w:rPr>
        <w:sectPr w:rsidR="00BD3ACE" w:rsidRPr="00BD3ACE" w:rsidSect="00A66AD7">
          <w:headerReference w:type="default" r:id="rId6"/>
          <w:pgSz w:w="11906" w:h="16838" w:code="9"/>
          <w:pgMar w:top="1134" w:right="567" w:bottom="1134" w:left="1701" w:header="709" w:footer="709" w:gutter="0"/>
          <w:cols w:space="708"/>
          <w:titlePg/>
          <w:docGrid w:linePitch="360"/>
        </w:sectPr>
      </w:pPr>
      <w:r w:rsidRPr="00BD3ACE">
        <w:rPr>
          <w:rFonts w:ascii="Times New Roman" w:eastAsia="Calibri" w:hAnsi="Times New Roman" w:cs="Times New Roman"/>
          <w:sz w:val="28"/>
          <w:szCs w:val="28"/>
          <w:lang w:eastAsia="ru-RU"/>
        </w:rPr>
        <w:t xml:space="preserve">Белоглинского района </w:t>
      </w:r>
      <w:r w:rsidRPr="00BD3ACE">
        <w:rPr>
          <w:rFonts w:ascii="Times New Roman" w:eastAsia="Calibri" w:hAnsi="Times New Roman" w:cs="Times New Roman"/>
          <w:sz w:val="28"/>
          <w:szCs w:val="28"/>
          <w:lang w:eastAsia="ru-RU"/>
        </w:rPr>
        <w:tab/>
        <w:t xml:space="preserve">             </w:t>
      </w:r>
      <w:r w:rsidRPr="00BD3ACE">
        <w:rPr>
          <w:rFonts w:ascii="Times New Roman" w:eastAsia="Calibri" w:hAnsi="Times New Roman" w:cs="Times New Roman"/>
          <w:sz w:val="28"/>
          <w:szCs w:val="28"/>
          <w:lang w:eastAsia="ru-RU"/>
        </w:rPr>
        <w:tab/>
        <w:t xml:space="preserve">                                                     В.В.Черкасов</w:t>
      </w:r>
    </w:p>
    <w:p w:rsidR="00BD3ACE" w:rsidRPr="00BD3ACE" w:rsidRDefault="00BD3ACE" w:rsidP="00BD3ACE">
      <w:pPr>
        <w:tabs>
          <w:tab w:val="left" w:pos="6800"/>
        </w:tabs>
        <w:suppressAutoHyphens/>
        <w:spacing w:after="0" w:line="240" w:lineRule="auto"/>
        <w:ind w:left="4536"/>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BD3ACE">
        <w:rPr>
          <w:rFonts w:ascii="Times New Roman" w:eastAsia="Calibri" w:hAnsi="Times New Roman" w:cs="Times New Roman"/>
          <w:sz w:val="28"/>
          <w:szCs w:val="28"/>
          <w:lang w:eastAsia="ru-RU"/>
        </w:rPr>
        <w:t>Приложение № 1</w:t>
      </w:r>
    </w:p>
    <w:p w:rsidR="00BD3ACE" w:rsidRPr="00BD3ACE" w:rsidRDefault="00BD3ACE" w:rsidP="00BD3ACE">
      <w:pPr>
        <w:spacing w:after="0" w:line="240" w:lineRule="auto"/>
        <w:ind w:left="4536" w:firstLine="567"/>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к постановлению администрации</w:t>
      </w:r>
    </w:p>
    <w:p w:rsidR="00BD3ACE" w:rsidRPr="00BD3ACE" w:rsidRDefault="00BD3ACE" w:rsidP="00BD3ACE">
      <w:pPr>
        <w:spacing w:after="0" w:line="240" w:lineRule="auto"/>
        <w:ind w:left="4536" w:firstLine="567"/>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rPr>
        <w:t>Успенского</w:t>
      </w:r>
      <w:r w:rsidRPr="00BD3ACE">
        <w:rPr>
          <w:rFonts w:ascii="Times New Roman" w:eastAsia="Calibri" w:hAnsi="Times New Roman" w:cs="Times New Roman"/>
          <w:sz w:val="28"/>
          <w:szCs w:val="28"/>
          <w:lang w:eastAsia="ru-RU"/>
        </w:rPr>
        <w:t xml:space="preserve"> сельского поселения</w:t>
      </w:r>
    </w:p>
    <w:p w:rsidR="00BD3ACE" w:rsidRPr="00BD3ACE" w:rsidRDefault="00BD3ACE" w:rsidP="00BD3ACE">
      <w:pPr>
        <w:spacing w:after="0" w:line="240" w:lineRule="auto"/>
        <w:ind w:left="4536" w:firstLine="567"/>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Белоглинского района</w:t>
      </w:r>
    </w:p>
    <w:p w:rsidR="00BD3ACE" w:rsidRPr="00BD3ACE" w:rsidRDefault="00BD3ACE" w:rsidP="00BD3ACE">
      <w:pPr>
        <w:spacing w:after="0" w:line="240" w:lineRule="auto"/>
        <w:ind w:left="4536" w:firstLine="567"/>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06.03.2014</w:t>
      </w:r>
      <w:r w:rsidRPr="00BD3ACE">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30</w:t>
      </w:r>
    </w:p>
    <w:p w:rsidR="00BD3ACE" w:rsidRPr="00BD3ACE" w:rsidRDefault="00BD3ACE" w:rsidP="00BD3ACE">
      <w:pPr>
        <w:keepNext/>
        <w:tabs>
          <w:tab w:val="num" w:pos="0"/>
        </w:tabs>
        <w:suppressAutoHyphens/>
        <w:spacing w:after="0" w:line="240" w:lineRule="auto"/>
        <w:ind w:left="432" w:hanging="432"/>
        <w:jc w:val="center"/>
        <w:outlineLvl w:val="0"/>
        <w:rPr>
          <w:rFonts w:ascii="Times New Roman" w:eastAsia="Calibri" w:hAnsi="Times New Roman" w:cs="Times New Roman"/>
          <w:b/>
          <w:bCs/>
          <w:color w:val="000000"/>
          <w:kern w:val="1"/>
          <w:sz w:val="28"/>
          <w:szCs w:val="28"/>
          <w:lang w:eastAsia="ar-SA"/>
        </w:rPr>
      </w:pPr>
    </w:p>
    <w:p w:rsidR="00BD3ACE" w:rsidRPr="00BD3ACE" w:rsidRDefault="00BD3ACE" w:rsidP="00BD3ACE">
      <w:pPr>
        <w:keepNext/>
        <w:tabs>
          <w:tab w:val="num" w:pos="0"/>
        </w:tabs>
        <w:suppressAutoHyphens/>
        <w:spacing w:after="0" w:line="240" w:lineRule="auto"/>
        <w:ind w:left="432" w:hanging="432"/>
        <w:jc w:val="center"/>
        <w:outlineLvl w:val="0"/>
        <w:rPr>
          <w:rFonts w:ascii="Times New Roman" w:eastAsia="Calibri" w:hAnsi="Times New Roman" w:cs="Times New Roman"/>
          <w:b/>
          <w:bCs/>
          <w:color w:val="000000"/>
          <w:kern w:val="1"/>
          <w:sz w:val="28"/>
          <w:szCs w:val="28"/>
          <w:lang w:eastAsia="ar-SA"/>
        </w:rPr>
      </w:pPr>
      <w:r w:rsidRPr="00BD3ACE">
        <w:rPr>
          <w:rFonts w:ascii="Times New Roman" w:eastAsia="Calibri" w:hAnsi="Times New Roman" w:cs="Times New Roman"/>
          <w:b/>
          <w:bCs/>
          <w:color w:val="000000"/>
          <w:kern w:val="1"/>
          <w:sz w:val="28"/>
          <w:szCs w:val="28"/>
          <w:lang w:eastAsia="ar-SA"/>
        </w:rPr>
        <w:t>ПОРЯДОК</w:t>
      </w:r>
    </w:p>
    <w:p w:rsidR="00BD3ACE" w:rsidRPr="00BD3ACE" w:rsidRDefault="00BD3ACE" w:rsidP="00BD3ACE">
      <w:pPr>
        <w:suppressAutoHyphens/>
        <w:spacing w:after="0" w:line="240" w:lineRule="auto"/>
        <w:ind w:firstLine="720"/>
        <w:jc w:val="center"/>
        <w:rPr>
          <w:rFonts w:ascii="Times New Roman" w:eastAsia="Calibri" w:hAnsi="Times New Roman" w:cs="Times New Roman"/>
          <w:b/>
          <w:bCs/>
          <w:sz w:val="28"/>
          <w:szCs w:val="28"/>
        </w:rPr>
      </w:pPr>
      <w:bookmarkStart w:id="2" w:name="sub_11"/>
      <w:r w:rsidRPr="00BD3ACE">
        <w:rPr>
          <w:rFonts w:ascii="Times New Roman" w:eastAsia="Calibri" w:hAnsi="Times New Roman" w:cs="Times New Roman"/>
          <w:b/>
          <w:bCs/>
          <w:sz w:val="28"/>
          <w:szCs w:val="28"/>
        </w:rPr>
        <w:t>признания граждан малоимущими в целях принятия их на учет в качестве нуждающихся в жилых помещениях</w:t>
      </w:r>
    </w:p>
    <w:p w:rsidR="00BD3ACE" w:rsidRPr="00BD3ACE" w:rsidRDefault="00BD3ACE" w:rsidP="00BD3ACE">
      <w:pPr>
        <w:suppressAutoHyphens/>
        <w:spacing w:after="0" w:line="240" w:lineRule="auto"/>
        <w:ind w:firstLine="720"/>
        <w:jc w:val="center"/>
        <w:rPr>
          <w:rFonts w:ascii="Times New Roman" w:eastAsia="Calibri" w:hAnsi="Times New Roman" w:cs="Times New Roman"/>
          <w:b/>
          <w:bCs/>
          <w:color w:val="000000"/>
          <w:sz w:val="28"/>
          <w:szCs w:val="28"/>
          <w:lang w:eastAsia="ar-SA"/>
        </w:rPr>
      </w:pPr>
    </w:p>
    <w:p w:rsidR="00BD3ACE" w:rsidRPr="00BD3ACE" w:rsidRDefault="00BD3ACE" w:rsidP="00BD3ACE">
      <w:pPr>
        <w:suppressAutoHyphens/>
        <w:spacing w:after="0" w:line="240" w:lineRule="auto"/>
        <w:ind w:firstLine="720"/>
        <w:jc w:val="both"/>
        <w:rPr>
          <w:rFonts w:ascii="Times New Roman" w:eastAsia="Calibri" w:hAnsi="Times New Roman" w:cs="Times New Roman"/>
          <w:color w:val="000000"/>
          <w:sz w:val="28"/>
          <w:szCs w:val="28"/>
          <w:lang w:eastAsia="ar-SA"/>
        </w:rPr>
      </w:pPr>
      <w:r w:rsidRPr="00BD3ACE">
        <w:rPr>
          <w:rFonts w:ascii="Times New Roman" w:eastAsia="Calibri" w:hAnsi="Times New Roman" w:cs="Times New Roman"/>
          <w:color w:val="000000"/>
          <w:sz w:val="28"/>
          <w:szCs w:val="28"/>
          <w:lang w:eastAsia="ar-SA"/>
        </w:rPr>
        <w:t xml:space="preserve">1. Порядок принятия решения о признании (отказе в признании) гражданина и членов его семьи (одиноко проживающего гражданина) малоимущими (им) в целях принятия на учет в качестве нуждающихся в жилых помещениях (далее - Порядок) разработан в соответствии с </w:t>
      </w:r>
      <w:r w:rsidRPr="00BD3ACE">
        <w:rPr>
          <w:rFonts w:ascii="Times New Roman" w:eastAsia="Calibri" w:hAnsi="Times New Roman" w:cs="Times New Roman"/>
          <w:sz w:val="28"/>
          <w:szCs w:val="28"/>
          <w:lang w:eastAsia="ar-SA"/>
        </w:rPr>
        <w:t>Законом</w:t>
      </w:r>
      <w:r w:rsidRPr="00BD3ACE">
        <w:rPr>
          <w:rFonts w:ascii="Times New Roman" w:eastAsia="Calibri" w:hAnsi="Times New Roman" w:cs="Times New Roman"/>
          <w:color w:val="000000"/>
          <w:sz w:val="28"/>
          <w:szCs w:val="28"/>
          <w:lang w:eastAsia="ar-SA"/>
        </w:rPr>
        <w:t xml:space="preserve">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(далее - Закон) и определяет последовательность действий при принятии решения о признании (отказе в признании) гражданина и членов его семьи (одиноко проживающего гражданина) малоимущими (им) в целях принятия их на учет в качестве нуждающихся в жилых помещениях.</w:t>
      </w:r>
    </w:p>
    <w:p w:rsidR="00BD3ACE" w:rsidRPr="00BD3ACE" w:rsidRDefault="00BD3ACE" w:rsidP="00BD3ACE">
      <w:pPr>
        <w:suppressAutoHyphens/>
        <w:spacing w:after="0" w:line="240" w:lineRule="auto"/>
        <w:ind w:firstLine="720"/>
        <w:jc w:val="both"/>
        <w:rPr>
          <w:rFonts w:ascii="Times New Roman" w:eastAsia="Calibri" w:hAnsi="Times New Roman" w:cs="Times New Roman"/>
          <w:color w:val="000000"/>
          <w:sz w:val="28"/>
          <w:szCs w:val="28"/>
          <w:lang w:eastAsia="ar-SA"/>
        </w:rPr>
      </w:pPr>
      <w:r w:rsidRPr="00BD3ACE">
        <w:rPr>
          <w:rFonts w:ascii="Times New Roman" w:eastAsia="Calibri" w:hAnsi="Times New Roman" w:cs="Times New Roman"/>
          <w:color w:val="000000"/>
          <w:sz w:val="28"/>
          <w:szCs w:val="28"/>
          <w:lang w:eastAsia="ar-SA"/>
        </w:rPr>
        <w:t>Основные понятия:</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 w:name="sub_101"/>
      <w:r w:rsidRPr="00BD3ACE">
        <w:rPr>
          <w:rFonts w:ascii="Times New Roman" w:eastAsia="Calibri" w:hAnsi="Times New Roman" w:cs="Times New Roman"/>
          <w:sz w:val="28"/>
          <w:szCs w:val="28"/>
        </w:rPr>
        <w:t xml:space="preserve">- </w:t>
      </w:r>
      <w:r w:rsidRPr="00BD3ACE">
        <w:rPr>
          <w:rFonts w:ascii="Times New Roman" w:eastAsia="Calibri" w:hAnsi="Times New Roman" w:cs="Times New Roman"/>
          <w:b/>
          <w:bCs/>
          <w:color w:val="26282F"/>
          <w:sz w:val="28"/>
          <w:szCs w:val="28"/>
        </w:rPr>
        <w:t>малоимущие граждане</w:t>
      </w:r>
      <w:r w:rsidRPr="00BD3ACE">
        <w:rPr>
          <w:rFonts w:ascii="Times New Roman" w:eastAsia="Calibri" w:hAnsi="Times New Roman" w:cs="Times New Roman"/>
          <w:sz w:val="28"/>
          <w:szCs w:val="28"/>
        </w:rPr>
        <w:t xml:space="preserve"> - граждане и </w:t>
      </w:r>
      <w:hyperlink w:anchor="sub_2" w:history="1">
        <w:r w:rsidRPr="00BD3ACE">
          <w:rPr>
            <w:rFonts w:ascii="Times New Roman" w:eastAsia="Calibri" w:hAnsi="Times New Roman" w:cs="Times New Roman"/>
            <w:sz w:val="28"/>
            <w:szCs w:val="28"/>
          </w:rPr>
          <w:t>члены их семей</w:t>
        </w:r>
      </w:hyperlink>
      <w:r w:rsidRPr="00BD3ACE">
        <w:rPr>
          <w:rFonts w:ascii="Times New Roman" w:eastAsia="Calibri" w:hAnsi="Times New Roman" w:cs="Times New Roman"/>
          <w:sz w:val="28"/>
          <w:szCs w:val="28"/>
        </w:rPr>
        <w:t xml:space="preserve"> (одиноко проживающие граждане), признанные органом местного самоуправления малоимущими по основаниям и в порядке, установленным настоящим Законом, с учетом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принятия их на учет в качестве нуждающихся в жилых помещениях;</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 w:name="sub_102"/>
      <w:bookmarkEnd w:id="3"/>
      <w:r w:rsidRPr="00BD3ACE">
        <w:rPr>
          <w:rFonts w:ascii="Times New Roman" w:eastAsia="Calibri" w:hAnsi="Times New Roman" w:cs="Times New Roman"/>
          <w:sz w:val="28"/>
          <w:szCs w:val="28"/>
        </w:rPr>
        <w:t xml:space="preserve">- </w:t>
      </w:r>
      <w:r w:rsidRPr="00BD3ACE">
        <w:rPr>
          <w:rFonts w:ascii="Times New Roman" w:eastAsia="Calibri" w:hAnsi="Times New Roman" w:cs="Times New Roman"/>
          <w:b/>
          <w:bCs/>
          <w:sz w:val="28"/>
          <w:szCs w:val="28"/>
        </w:rPr>
        <w:t>уполномоченный орган, осуществляющий признание граждан малоимущими</w:t>
      </w:r>
      <w:r w:rsidRPr="00BD3ACE">
        <w:rPr>
          <w:rFonts w:ascii="Times New Roman" w:eastAsia="Calibri" w:hAnsi="Times New Roman" w:cs="Times New Roman"/>
          <w:sz w:val="28"/>
          <w:szCs w:val="28"/>
        </w:rPr>
        <w:t xml:space="preserve"> (далее - </w:t>
      </w:r>
      <w:r w:rsidRPr="00BD3ACE">
        <w:rPr>
          <w:rFonts w:ascii="Times New Roman" w:eastAsia="Calibri" w:hAnsi="Times New Roman" w:cs="Times New Roman"/>
          <w:b/>
          <w:bCs/>
          <w:sz w:val="28"/>
          <w:szCs w:val="28"/>
        </w:rPr>
        <w:t>уполномоченный орган</w:t>
      </w:r>
      <w:r w:rsidRPr="00BD3ACE">
        <w:rPr>
          <w:rFonts w:ascii="Times New Roman" w:eastAsia="Calibri" w:hAnsi="Times New Roman" w:cs="Times New Roman"/>
          <w:sz w:val="28"/>
          <w:szCs w:val="28"/>
        </w:rPr>
        <w:t xml:space="preserve">), - орган местного самоуправления (далее - </w:t>
      </w:r>
      <w:r w:rsidRPr="00BD3ACE">
        <w:rPr>
          <w:rFonts w:ascii="Times New Roman" w:eastAsia="Calibri" w:hAnsi="Times New Roman" w:cs="Times New Roman"/>
          <w:b/>
          <w:bCs/>
          <w:sz w:val="28"/>
          <w:szCs w:val="28"/>
        </w:rPr>
        <w:t>орган местного самоуправления</w:t>
      </w:r>
      <w:r w:rsidRPr="00BD3ACE">
        <w:rPr>
          <w:rFonts w:ascii="Times New Roman" w:eastAsia="Calibri" w:hAnsi="Times New Roman" w:cs="Times New Roman"/>
          <w:sz w:val="28"/>
          <w:szCs w:val="28"/>
        </w:rPr>
        <w:t xml:space="preserve">), уполномоченный на осуществление действий по установлению фактов наличия (отсутствия) законных оснований для признания малоимущими граждан, зарегистрированных по месту жительства на территории сельского поселения (далее - </w:t>
      </w:r>
      <w:r w:rsidRPr="00BD3ACE">
        <w:rPr>
          <w:rFonts w:ascii="Times New Roman" w:eastAsia="Calibri" w:hAnsi="Times New Roman" w:cs="Times New Roman"/>
          <w:b/>
          <w:bCs/>
          <w:sz w:val="28"/>
          <w:szCs w:val="28"/>
        </w:rPr>
        <w:t>муниципальное образование</w:t>
      </w:r>
      <w:r w:rsidRPr="00BD3ACE">
        <w:rPr>
          <w:rFonts w:ascii="Times New Roman" w:eastAsia="Calibri" w:hAnsi="Times New Roman" w:cs="Times New Roman"/>
          <w:sz w:val="28"/>
          <w:szCs w:val="28"/>
        </w:rPr>
        <w:t>), в целях принятия их на учет в качестве нуждающихся в жилых помещениях;</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 w:name="sub_103"/>
      <w:bookmarkEnd w:id="4"/>
      <w:r w:rsidRPr="00BD3ACE">
        <w:rPr>
          <w:rFonts w:ascii="Times New Roman" w:eastAsia="Calibri" w:hAnsi="Times New Roman" w:cs="Times New Roman"/>
          <w:sz w:val="28"/>
          <w:szCs w:val="28"/>
        </w:rPr>
        <w:t xml:space="preserve">- </w:t>
      </w:r>
      <w:r w:rsidRPr="00BD3ACE">
        <w:rPr>
          <w:rFonts w:ascii="Times New Roman" w:eastAsia="Calibri" w:hAnsi="Times New Roman" w:cs="Times New Roman"/>
          <w:b/>
          <w:bCs/>
          <w:sz w:val="28"/>
          <w:szCs w:val="28"/>
        </w:rPr>
        <w:t>норма предоставления площади жилого помещения</w:t>
      </w:r>
      <w:r w:rsidRPr="00BD3ACE">
        <w:rPr>
          <w:rFonts w:ascii="Times New Roman" w:eastAsia="Calibri" w:hAnsi="Times New Roman" w:cs="Times New Roman"/>
          <w:sz w:val="28"/>
          <w:szCs w:val="28"/>
        </w:rPr>
        <w:t xml:space="preserve"> (далее - </w:t>
      </w:r>
      <w:r w:rsidRPr="00BD3ACE">
        <w:rPr>
          <w:rFonts w:ascii="Times New Roman" w:eastAsia="Calibri" w:hAnsi="Times New Roman" w:cs="Times New Roman"/>
          <w:b/>
          <w:bCs/>
          <w:sz w:val="28"/>
          <w:szCs w:val="28"/>
        </w:rPr>
        <w:t>норма предоставления</w:t>
      </w:r>
      <w:r w:rsidRPr="00BD3ACE">
        <w:rPr>
          <w:rFonts w:ascii="Times New Roman" w:eastAsia="Calibri" w:hAnsi="Times New Roman" w:cs="Times New Roman"/>
          <w:sz w:val="28"/>
          <w:szCs w:val="28"/>
        </w:rPr>
        <w:t xml:space="preserve">) - минимальный размер </w:t>
      </w:r>
      <w:hyperlink r:id="rId7" w:history="1">
        <w:r w:rsidRPr="00BD3ACE">
          <w:rPr>
            <w:rFonts w:ascii="Times New Roman" w:eastAsia="Calibri" w:hAnsi="Times New Roman" w:cs="Times New Roman"/>
            <w:sz w:val="28"/>
            <w:szCs w:val="28"/>
          </w:rPr>
          <w:t>общей площади жилого помещения</w:t>
        </w:r>
      </w:hyperlink>
      <w:r w:rsidRPr="00BD3ACE">
        <w:rPr>
          <w:rFonts w:ascii="Times New Roman" w:eastAsia="Calibri" w:hAnsi="Times New Roman" w:cs="Times New Roman"/>
          <w:sz w:val="28"/>
          <w:szCs w:val="28"/>
        </w:rPr>
        <w:t xml:space="preserve"> на одного человека, </w:t>
      </w:r>
      <w:hyperlink r:id="rId8" w:history="1">
        <w:r w:rsidRPr="00BD3ACE">
          <w:rPr>
            <w:rFonts w:ascii="Times New Roman" w:eastAsia="Calibri" w:hAnsi="Times New Roman" w:cs="Times New Roman"/>
            <w:sz w:val="28"/>
            <w:szCs w:val="28"/>
          </w:rPr>
          <w:t>установленный</w:t>
        </w:r>
      </w:hyperlink>
      <w:r w:rsidRPr="00BD3ACE">
        <w:rPr>
          <w:rFonts w:ascii="Times New Roman" w:eastAsia="Calibri" w:hAnsi="Times New Roman" w:cs="Times New Roman"/>
          <w:sz w:val="28"/>
          <w:szCs w:val="28"/>
        </w:rPr>
        <w:t xml:space="preserve"> органом местного самоуправления, исходя из которого определяется размер общей площади жилого помещения муниципального жилищного фонда, предоставляемого по договору социального найма;</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 w:name="sub_104"/>
      <w:bookmarkEnd w:id="5"/>
      <w:r w:rsidRPr="00BD3ACE">
        <w:rPr>
          <w:rFonts w:ascii="Times New Roman" w:eastAsia="Calibri" w:hAnsi="Times New Roman" w:cs="Times New Roman"/>
          <w:sz w:val="28"/>
          <w:szCs w:val="28"/>
        </w:rPr>
        <w:t xml:space="preserve">- </w:t>
      </w:r>
      <w:r w:rsidRPr="00BD3ACE">
        <w:rPr>
          <w:rFonts w:ascii="Times New Roman" w:eastAsia="Calibri" w:hAnsi="Times New Roman" w:cs="Times New Roman"/>
          <w:b/>
          <w:bCs/>
          <w:sz w:val="28"/>
          <w:szCs w:val="28"/>
        </w:rPr>
        <w:t>учетная норма площади жилого помещения</w:t>
      </w:r>
      <w:r w:rsidRPr="00BD3ACE">
        <w:rPr>
          <w:rFonts w:ascii="Times New Roman" w:eastAsia="Calibri" w:hAnsi="Times New Roman" w:cs="Times New Roman"/>
          <w:sz w:val="28"/>
          <w:szCs w:val="28"/>
        </w:rPr>
        <w:t xml:space="preserve"> - минимальный размер общей площади жилого помещения, </w:t>
      </w:r>
      <w:hyperlink r:id="rId9" w:history="1">
        <w:r w:rsidRPr="00BD3ACE">
          <w:rPr>
            <w:rFonts w:ascii="Times New Roman" w:eastAsia="Calibri" w:hAnsi="Times New Roman" w:cs="Times New Roman"/>
            <w:sz w:val="28"/>
            <w:szCs w:val="28"/>
          </w:rPr>
          <w:t>установленный</w:t>
        </w:r>
      </w:hyperlink>
      <w:r w:rsidRPr="00BD3ACE">
        <w:rPr>
          <w:rFonts w:ascii="Times New Roman" w:eastAsia="Calibri" w:hAnsi="Times New Roman" w:cs="Times New Roman"/>
          <w:sz w:val="28"/>
          <w:szCs w:val="28"/>
        </w:rPr>
        <w:t xml:space="preserve"> органом местного самоуправления, исходя из которого определяется уровень обеспеченности граждан общей площадью жилого помещения в целях принятия их на учет в качестве нуждающихся в жилых помещениях;</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bookmarkStart w:id="7" w:name="sub_105"/>
      <w:bookmarkEnd w:id="6"/>
      <w:r w:rsidRPr="00BD3ACE">
        <w:rPr>
          <w:rFonts w:ascii="Times New Roman" w:eastAsia="Calibri" w:hAnsi="Times New Roman" w:cs="Times New Roman"/>
          <w:sz w:val="28"/>
          <w:szCs w:val="28"/>
        </w:rPr>
        <w:t xml:space="preserve">- </w:t>
      </w:r>
      <w:r w:rsidRPr="00BD3ACE">
        <w:rPr>
          <w:rFonts w:ascii="Times New Roman" w:eastAsia="Calibri" w:hAnsi="Times New Roman" w:cs="Times New Roman"/>
          <w:b/>
          <w:bCs/>
          <w:sz w:val="28"/>
          <w:szCs w:val="28"/>
        </w:rPr>
        <w:t>расчетный период</w:t>
      </w:r>
      <w:r w:rsidRPr="00BD3ACE">
        <w:rPr>
          <w:rFonts w:ascii="Times New Roman" w:eastAsia="Calibri" w:hAnsi="Times New Roman" w:cs="Times New Roman"/>
          <w:sz w:val="28"/>
          <w:szCs w:val="28"/>
        </w:rPr>
        <w:t xml:space="preserve"> - ожидаемый срок предоставления жилого помещения по договору социального найма лицам, состоящим на учете в качестве нуждающихся в жилых помещениях, за который рассчитывается суммарный доход гражданина и (или) членов его семьи (одиноко проживающего гражданина).</w:t>
      </w:r>
      <w:bookmarkEnd w:id="7"/>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i/>
          <w:iCs/>
          <w:color w:val="353842"/>
          <w:sz w:val="28"/>
          <w:szCs w:val="28"/>
          <w:shd w:val="clear" w:color="auto" w:fill="F0F0F0"/>
        </w:rPr>
      </w:pPr>
      <w:bookmarkStart w:id="8" w:name="sub_541012168"/>
      <w:bookmarkStart w:id="9" w:name="sub_12"/>
      <w:bookmarkEnd w:id="2"/>
      <w:r w:rsidRPr="00BD3ACE">
        <w:rPr>
          <w:rFonts w:ascii="Times New Roman" w:eastAsia="Calibri" w:hAnsi="Times New Roman" w:cs="Times New Roman"/>
          <w:sz w:val="28"/>
          <w:szCs w:val="28"/>
        </w:rPr>
        <w:t xml:space="preserve">2. Совершеннолетний дееспособный гражданин, действующий в личных интересах и интересах членов своей семьи (одиноко проживающий гражданин), в целях признания их малоимущими (далее - </w:t>
      </w:r>
      <w:r w:rsidRPr="00BD3ACE">
        <w:rPr>
          <w:rFonts w:ascii="Times New Roman" w:eastAsia="Calibri" w:hAnsi="Times New Roman" w:cs="Times New Roman"/>
          <w:b/>
          <w:bCs/>
          <w:color w:val="26282F"/>
          <w:sz w:val="28"/>
          <w:szCs w:val="28"/>
        </w:rPr>
        <w:t>заявитель</w:t>
      </w:r>
      <w:r w:rsidRPr="00BD3ACE">
        <w:rPr>
          <w:rFonts w:ascii="Times New Roman" w:eastAsia="Calibri" w:hAnsi="Times New Roman" w:cs="Times New Roman"/>
          <w:sz w:val="28"/>
          <w:szCs w:val="28"/>
        </w:rPr>
        <w:t xml:space="preserve">) обращается по месту своей регистрации (по месту жительства) в </w:t>
      </w:r>
      <w:hyperlink w:anchor="sub_102" w:history="1">
        <w:r w:rsidRPr="00BD3ACE">
          <w:rPr>
            <w:rFonts w:ascii="Times New Roman" w:eastAsia="Calibri" w:hAnsi="Times New Roman" w:cs="Times New Roman"/>
            <w:sz w:val="28"/>
            <w:szCs w:val="28"/>
          </w:rPr>
          <w:t>уполномоченный орган</w:t>
        </w:r>
      </w:hyperlink>
      <w:r w:rsidRPr="00BD3ACE">
        <w:rPr>
          <w:rFonts w:ascii="Times New Roman" w:eastAsia="Calibri" w:hAnsi="Times New Roman" w:cs="Times New Roman"/>
          <w:sz w:val="28"/>
          <w:szCs w:val="28"/>
        </w:rPr>
        <w:t xml:space="preserve"> либо через   МКУ «</w:t>
      </w:r>
      <w:proofErr w:type="spellStart"/>
      <w:r w:rsidRPr="00BD3ACE">
        <w:rPr>
          <w:rFonts w:ascii="Times New Roman" w:eastAsia="Calibri" w:hAnsi="Times New Roman" w:cs="Times New Roman"/>
          <w:sz w:val="28"/>
          <w:szCs w:val="28"/>
        </w:rPr>
        <w:t>Белоглинский</w:t>
      </w:r>
      <w:proofErr w:type="spellEnd"/>
      <w:r w:rsidRPr="00BD3ACE">
        <w:rPr>
          <w:rFonts w:ascii="Times New Roman" w:eastAsia="Calibri" w:hAnsi="Times New Roman" w:cs="Times New Roman"/>
          <w:sz w:val="28"/>
          <w:szCs w:val="28"/>
        </w:rPr>
        <w:t xml:space="preserve"> МФЦ» с. Белая Глина  с заявлением о признании его и членов его семьи малоимущими в целях принятия на учет в качестве нуждающихся в жилых помещениях (далее - </w:t>
      </w:r>
      <w:r w:rsidRPr="00BD3ACE">
        <w:rPr>
          <w:rFonts w:ascii="Times New Roman" w:eastAsia="Calibri" w:hAnsi="Times New Roman" w:cs="Times New Roman"/>
          <w:b/>
          <w:bCs/>
          <w:color w:val="26282F"/>
          <w:sz w:val="28"/>
          <w:szCs w:val="28"/>
        </w:rPr>
        <w:t>заявление</w:t>
      </w:r>
      <w:r w:rsidRPr="00BD3ACE">
        <w:rPr>
          <w:rFonts w:ascii="Times New Roman" w:eastAsia="Calibri" w:hAnsi="Times New Roman" w:cs="Times New Roman"/>
          <w:sz w:val="28"/>
          <w:szCs w:val="28"/>
        </w:rPr>
        <w:t xml:space="preserve">), в котором указывает сведения о составе своей семьи. Заявления от имени одиноко проживающих недееспособных граждан подают их законные представители. </w:t>
      </w:r>
      <w:bookmarkEnd w:id="8"/>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Документами, необходимыми для признания заявителя и членов его семьи малоимущими, являются:</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1) заявление заявителя;</w:t>
      </w:r>
    </w:p>
    <w:p w:rsidR="00BD3ACE" w:rsidRPr="00BD3ACE" w:rsidRDefault="00BD3ACE" w:rsidP="00BD3ACE">
      <w:pPr>
        <w:suppressAutoHyphens/>
        <w:spacing w:after="0" w:line="240" w:lineRule="auto"/>
        <w:jc w:val="both"/>
        <w:rPr>
          <w:rFonts w:ascii="Times New Roman" w:eastAsia="Calibri" w:hAnsi="Times New Roman" w:cs="Times New Roman"/>
          <w:sz w:val="28"/>
          <w:szCs w:val="28"/>
        </w:rPr>
      </w:pPr>
      <w:r w:rsidRPr="00BD3ACE">
        <w:rPr>
          <w:rFonts w:ascii="Times New Roman" w:eastAsia="Calibri" w:hAnsi="Times New Roman" w:cs="Times New Roman"/>
          <w:sz w:val="28"/>
          <w:szCs w:val="28"/>
          <w:lang w:eastAsia="ar-SA"/>
        </w:rPr>
        <w:tab/>
      </w:r>
      <w:bookmarkStart w:id="10" w:name="sub_11211"/>
      <w:bookmarkStart w:id="11" w:name="sub_13"/>
      <w:bookmarkEnd w:id="9"/>
      <w:r w:rsidRPr="00BD3ACE">
        <w:rPr>
          <w:rFonts w:ascii="Times New Roman" w:eastAsia="Calibri" w:hAnsi="Times New Roman" w:cs="Times New Roman"/>
          <w:sz w:val="28"/>
          <w:szCs w:val="28"/>
          <w:lang w:eastAsia="ar-SA"/>
        </w:rPr>
        <w:t xml:space="preserve">  2</w:t>
      </w:r>
      <w:r w:rsidRPr="00BD3ACE">
        <w:rPr>
          <w:rFonts w:ascii="Times New Roman" w:eastAsia="Calibri" w:hAnsi="Times New Roman" w:cs="Times New Roman"/>
          <w:sz w:val="28"/>
          <w:szCs w:val="28"/>
        </w:rPr>
        <w:t>) паспорт или иной документ, удостоверяющий личность заявителя и каждого члена его семьи (оригиналы и копии);</w:t>
      </w:r>
    </w:p>
    <w:bookmarkEnd w:id="10"/>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3) документы о составе семьи заявителя (свидетельства о рождении, свидетельство о браке, решение об усыновлении (удочерении), судебные решения и другие) (оригиналы и копии);</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4)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5) выписка из лицевого счета жилого помещения по месту регистрации (по месту жительства) гражданина и членов его семьи (оригинал);</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 w:name="sub_1125"/>
      <w:r w:rsidRPr="00BD3ACE">
        <w:rPr>
          <w:rFonts w:ascii="Times New Roman" w:eastAsia="Calibri" w:hAnsi="Times New Roman" w:cs="Times New Roman"/>
          <w:sz w:val="28"/>
          <w:szCs w:val="28"/>
        </w:rPr>
        <w:t>6) 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(оригинал);</w:t>
      </w:r>
    </w:p>
    <w:bookmarkEnd w:id="12"/>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7)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i/>
          <w:iCs/>
          <w:color w:val="353842"/>
          <w:sz w:val="28"/>
          <w:szCs w:val="28"/>
          <w:shd w:val="clear" w:color="auto" w:fill="F0F0F0"/>
        </w:rPr>
      </w:pPr>
      <w:r w:rsidRPr="00BD3ACE">
        <w:rPr>
          <w:rFonts w:ascii="Times New Roman" w:eastAsia="Calibri" w:hAnsi="Times New Roman" w:cs="Times New Roman"/>
          <w:sz w:val="28"/>
          <w:szCs w:val="28"/>
        </w:rPr>
        <w:t>8)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w:t>
      </w:r>
      <w:bookmarkStart w:id="13" w:name="sub_541020028"/>
      <w:r w:rsidRPr="00BD3ACE">
        <w:rPr>
          <w:rFonts w:ascii="Times New Roman" w:eastAsia="Calibri" w:hAnsi="Times New Roman" w:cs="Times New Roman"/>
          <w:sz w:val="28"/>
          <w:szCs w:val="28"/>
        </w:rPr>
        <w:t>.</w:t>
      </w:r>
    </w:p>
    <w:bookmarkEnd w:id="13"/>
    <w:p w:rsidR="00BD3ACE" w:rsidRPr="00BD3ACE" w:rsidRDefault="00BD3ACE" w:rsidP="00BD3ACE">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 xml:space="preserve">С заявлением о принятии на учет должны быть представлены документы, необходимые для признания заявителя и членов его семьи малоимущими, кроме документов, получаемых по межведомственным запросам уполномоченным органом. </w:t>
      </w:r>
    </w:p>
    <w:p w:rsidR="00BD3ACE" w:rsidRPr="00BD3ACE" w:rsidRDefault="00BD3ACE" w:rsidP="00BD3ACE">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Заявителю, подавшему заявление, выдается расписка в получении от заявителя этих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Уполномоченным органом самостоятельно запрашиваются документы (их копии или содержащиеся в них сведения), необходимые для признания заявителя и членов его семьи малоимущими,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если такие документы не были представлены заявителем по собственной инициативе.</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Уполномоченный орган проверяет соответствие оригиналов и копий представленных документов и в случае их идентичности проставляет отметку о соответствии копии каждого документа оригиналу. Оригиналы вышеперечисленных документов возвращаются заявителю.</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4" w:name="sub_114"/>
      <w:r w:rsidRPr="00BD3ACE">
        <w:rPr>
          <w:rFonts w:ascii="Times New Roman" w:eastAsia="Calibri" w:hAnsi="Times New Roman" w:cs="Times New Roman"/>
          <w:sz w:val="28"/>
          <w:szCs w:val="28"/>
        </w:rPr>
        <w:t xml:space="preserve">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обязаны самостоятельно </w:t>
      </w:r>
      <w:hyperlink r:id="rId10" w:history="1">
        <w:r w:rsidRPr="00BD3ACE">
          <w:rPr>
            <w:rFonts w:ascii="Times New Roman" w:eastAsia="Calibri" w:hAnsi="Times New Roman" w:cs="Times New Roman"/>
            <w:sz w:val="28"/>
            <w:szCs w:val="28"/>
          </w:rPr>
          <w:t>декларировать</w:t>
        </w:r>
      </w:hyperlink>
      <w:r w:rsidRPr="00BD3ACE">
        <w:rPr>
          <w:rFonts w:ascii="Times New Roman" w:eastAsia="Calibri" w:hAnsi="Times New Roman" w:cs="Times New Roman"/>
          <w:sz w:val="28"/>
          <w:szCs w:val="28"/>
        </w:rPr>
        <w:t xml:space="preserve"> такие доходы в заявлении.</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5" w:name="sub_115"/>
      <w:bookmarkEnd w:id="14"/>
      <w:r w:rsidRPr="00BD3ACE">
        <w:rPr>
          <w:rFonts w:ascii="Times New Roman" w:eastAsia="Calibri" w:hAnsi="Times New Roman" w:cs="Times New Roman"/>
          <w:sz w:val="28"/>
          <w:szCs w:val="28"/>
        </w:rPr>
        <w:t xml:space="preserve">В отношении заявителя и членов его семьи формируется регистрационное дело. </w:t>
      </w:r>
      <w:bookmarkEnd w:id="15"/>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hyperlink w:anchor="sub_102" w:history="1">
        <w:r w:rsidRPr="00BD3ACE">
          <w:rPr>
            <w:rFonts w:ascii="Times New Roman" w:eastAsia="Calibri" w:hAnsi="Times New Roman" w:cs="Times New Roman"/>
            <w:sz w:val="28"/>
            <w:szCs w:val="28"/>
          </w:rPr>
          <w:t>Уполномоченный орган</w:t>
        </w:r>
      </w:hyperlink>
      <w:r w:rsidRPr="00BD3ACE">
        <w:rPr>
          <w:rFonts w:ascii="Times New Roman" w:eastAsia="Calibri" w:hAnsi="Times New Roman" w:cs="Times New Roman"/>
          <w:sz w:val="28"/>
          <w:szCs w:val="28"/>
        </w:rPr>
        <w:t xml:space="preserve"> вправе осуществлять проверку следующих сведений, представленных заявителями в целях признания их малоимущими:</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1) информации о заявителе и составе его семьи;</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2) информации о месте жительства заявителя и членов его семьи;</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3) сведений о доходах;</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4) сведений о принадлежащем на праве собственности заявителю и членам его семьи и подлежащем налогообложению имуществе.</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 xml:space="preserve">Обработка уполномоченным органом персональных данных заявителя и членов его семьи при подаче документов с целью признания их малоимущими осуществляется в соответствии с требованиями </w:t>
      </w:r>
      <w:hyperlink r:id="rId11" w:history="1">
        <w:r w:rsidRPr="00BD3ACE">
          <w:rPr>
            <w:rFonts w:ascii="Times New Roman" w:eastAsia="Calibri" w:hAnsi="Times New Roman" w:cs="Times New Roman"/>
            <w:sz w:val="28"/>
            <w:szCs w:val="28"/>
          </w:rPr>
          <w:t>Федерального закона</w:t>
        </w:r>
      </w:hyperlink>
      <w:r w:rsidRPr="00BD3ACE">
        <w:rPr>
          <w:rFonts w:ascii="Times New Roman" w:eastAsia="Calibri" w:hAnsi="Times New Roman" w:cs="Times New Roman"/>
          <w:sz w:val="28"/>
          <w:szCs w:val="28"/>
        </w:rPr>
        <w:t xml:space="preserve"> от 27 июля 2006 года N 152-ФЗ "О персональных данных". От имени несовершеннолетних и лиц, признанных недееспособными, согласие на обработку данных дают их законные представители.</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Заявитель и члены его семьи дают согласие на обработку уполномоченным органом сведений об их доходах и имуществе в форме письменного заявления, заполняемого при подаче документов, с целью признания их малоимущими. При этом уполномоченным органом и третьими лицами, получающими доступ к персональным данным, должна обеспечиваться конфиденциальность таких данных.</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Уполномоченные органы вправе инициировать проверку отдельных сведений, представленных заявителями, в случаях, если у них имеется информация о том, что представленные сведения недостоверны или неполны.</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Результаты проверки приобщаются к регистрационному делу. Лицам, в отношении которых проводится проверка, предоставляется право знакомиться с результатами проверки и давать письменные объяснения. Указанные объяснения приобщаются к регистрационному делу.</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Представление заявителем неполных и (или) недостоверных сведений является основанием для:</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1) отказа в принятии документов для рассмотрения вопроса о признании заявителя и членов его семьи малоимущими;</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2) снятия заявителя и членов его семьи с учета в качестве нуждающихся в жилых помещениях, если они были приняты на учет как малоимущие граждане, нуждающиеся в жилых помещениях, предоставляемых по договорам социального найма, муниципального жилищного фонда.</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 xml:space="preserve">3. Решение о признании (отказе в признании) заявителя и членов его семьи малоимущими принимается органом местного самоуправления на основании письменного заключения </w:t>
      </w:r>
      <w:hyperlink w:anchor="sub_102" w:history="1">
        <w:r w:rsidRPr="00BD3ACE">
          <w:rPr>
            <w:rFonts w:ascii="Times New Roman" w:eastAsia="Calibri" w:hAnsi="Times New Roman" w:cs="Times New Roman"/>
            <w:sz w:val="28"/>
            <w:szCs w:val="28"/>
          </w:rPr>
          <w:t>уполномоченного органа</w:t>
        </w:r>
      </w:hyperlink>
      <w:r w:rsidRPr="00BD3ACE">
        <w:rPr>
          <w:rFonts w:ascii="Times New Roman" w:eastAsia="Calibri" w:hAnsi="Times New Roman" w:cs="Times New Roman"/>
          <w:sz w:val="28"/>
          <w:szCs w:val="28"/>
        </w:rPr>
        <w:t xml:space="preserve"> о наличии законных оснований для признания (отказа в признании) заявителя и членов его семьи малоимущими.</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Решение о признании (отказе в признании) заявителя и членов его семьи малоимущими должно быть принято не позднее чем через 30 рабочих дней со дня представления заявителем в уполномоченный орган заявления и документов, обязанность по представлению которых возложена на заявителя.</w:t>
      </w:r>
    </w:p>
    <w:p w:rsidR="00BD3ACE" w:rsidRPr="00BD3ACE" w:rsidRDefault="00BD3ACE" w:rsidP="00BD3ACE">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 xml:space="preserve">Решение об отказе в признании заявителя и членов его семьи малоимущими должно содержать причины отказа.  </w:t>
      </w:r>
    </w:p>
    <w:p w:rsidR="00BD3ACE" w:rsidRPr="00BD3ACE" w:rsidRDefault="00BD3ACE" w:rsidP="00BD3ACE">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Не позднее чем через 3 рабочих дня со дня принятия решения о признании (отказе в признании) заявителя и членов его семьи малоимущими уполномоченный орган, в том числе через МКУ «</w:t>
      </w:r>
      <w:proofErr w:type="spellStart"/>
      <w:r w:rsidRPr="00BD3ACE">
        <w:rPr>
          <w:rFonts w:ascii="Times New Roman" w:eastAsia="Calibri" w:hAnsi="Times New Roman" w:cs="Times New Roman"/>
          <w:sz w:val="28"/>
          <w:szCs w:val="28"/>
        </w:rPr>
        <w:t>Белоглинский</w:t>
      </w:r>
      <w:proofErr w:type="spellEnd"/>
      <w:r w:rsidRPr="00BD3ACE">
        <w:rPr>
          <w:rFonts w:ascii="Times New Roman" w:eastAsia="Calibri" w:hAnsi="Times New Roman" w:cs="Times New Roman"/>
          <w:sz w:val="28"/>
          <w:szCs w:val="28"/>
        </w:rPr>
        <w:t xml:space="preserve"> МФЦ» с. Белая Глина, выдает заявителю под роспись или направляет заказным письмом с уведомлением о вручении заверенную органом местного самоуправления копию соответствующего решения. В случае представления гражданином заявления через МКУ «</w:t>
      </w:r>
      <w:proofErr w:type="spellStart"/>
      <w:r w:rsidRPr="00BD3ACE">
        <w:rPr>
          <w:rFonts w:ascii="Times New Roman" w:eastAsia="Calibri" w:hAnsi="Times New Roman" w:cs="Times New Roman"/>
          <w:sz w:val="28"/>
          <w:szCs w:val="28"/>
        </w:rPr>
        <w:t>Белоглинский</w:t>
      </w:r>
      <w:proofErr w:type="spellEnd"/>
      <w:r w:rsidRPr="00BD3ACE">
        <w:rPr>
          <w:rFonts w:ascii="Times New Roman" w:eastAsia="Calibri" w:hAnsi="Times New Roman" w:cs="Times New Roman"/>
          <w:sz w:val="28"/>
          <w:szCs w:val="28"/>
        </w:rPr>
        <w:t xml:space="preserve"> МФЦ» с. Белая Глина  документ, подтверждающий принятие решения о признании (отказе в признании) заявителя и членов его семьи малоимущими, направляется в МКУ «</w:t>
      </w:r>
      <w:proofErr w:type="spellStart"/>
      <w:r w:rsidRPr="00BD3ACE">
        <w:rPr>
          <w:rFonts w:ascii="Times New Roman" w:eastAsia="Calibri" w:hAnsi="Times New Roman" w:cs="Times New Roman"/>
          <w:sz w:val="28"/>
          <w:szCs w:val="28"/>
        </w:rPr>
        <w:t>Белоглинский</w:t>
      </w:r>
      <w:proofErr w:type="spellEnd"/>
      <w:r w:rsidRPr="00BD3ACE">
        <w:rPr>
          <w:rFonts w:ascii="Times New Roman" w:eastAsia="Calibri" w:hAnsi="Times New Roman" w:cs="Times New Roman"/>
          <w:sz w:val="28"/>
          <w:szCs w:val="28"/>
        </w:rPr>
        <w:t xml:space="preserve"> МФЦ» с. Белая Глина, если иной способ получения не указан заявителем.</w:t>
      </w:r>
    </w:p>
    <w:p w:rsidR="00BD3ACE" w:rsidRPr="00BD3ACE" w:rsidRDefault="00BD3ACE" w:rsidP="00BD3ACE">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Заявитель и члены его семьи, в отношении которых принято решение о признании их малоимущими, имеют право в течение года со дня принятия указанного решения обратиться в орган местного самоуправления с заявлением о принятии на учет в качестве нуждающихся в жилых помещениях.</w:t>
      </w:r>
    </w:p>
    <w:p w:rsidR="00BD3ACE" w:rsidRPr="00BD3ACE" w:rsidRDefault="00BD3ACE" w:rsidP="00BD3ACE">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 xml:space="preserve"> Заявитель и члены его семьи, в отношении которых принято решение об отказе в признании их малоимущими, при снижении уровня имущественной обеспеченности и наличии нуждаемости в жилых помещениях могут повторно обратиться в уполномоченный орган с заявлением в установленном настоящим порядке.</w:t>
      </w:r>
    </w:p>
    <w:p w:rsidR="00BD3ACE" w:rsidRPr="00BD3ACE" w:rsidRDefault="00BD3ACE" w:rsidP="00BD3ACE">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Отказ в признании заявителя и членов его семьи малоимущими может быть обжалован заявителем или его законным представителем в судебном порядке.</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4. Решение об отказе в признании заявителя и членов его семьи малоимущими принимается в случаях, если:</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1) не представлены предусмотренные  настоящим порядком документы или содержащиеся в представленных документах сведения являются неполными или недостоверными;</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 xml:space="preserve">2) заявителем (заявителем и членами его семьи), относящимся к </w:t>
      </w:r>
      <w:hyperlink r:id="rId12" w:history="1">
        <w:r w:rsidRPr="00BD3ACE">
          <w:rPr>
            <w:rFonts w:ascii="Times New Roman" w:eastAsia="Calibri" w:hAnsi="Times New Roman" w:cs="Times New Roman"/>
            <w:sz w:val="28"/>
            <w:szCs w:val="28"/>
          </w:rPr>
          <w:t>отдельной категории</w:t>
        </w:r>
      </w:hyperlink>
      <w:r w:rsidRPr="00BD3ACE">
        <w:rPr>
          <w:rFonts w:ascii="Times New Roman" w:eastAsia="Calibri" w:hAnsi="Times New Roman" w:cs="Times New Roman"/>
          <w:sz w:val="28"/>
          <w:szCs w:val="28"/>
        </w:rPr>
        <w:t>,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 xml:space="preserve">3) 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 с применением </w:t>
      </w:r>
      <w:hyperlink w:anchor="sub_104" w:history="1">
        <w:r w:rsidRPr="00BD3ACE">
          <w:rPr>
            <w:rFonts w:ascii="Times New Roman" w:eastAsia="Calibri" w:hAnsi="Times New Roman" w:cs="Times New Roman"/>
            <w:sz w:val="28"/>
            <w:szCs w:val="28"/>
          </w:rPr>
          <w:t>учетной нормы площади жилого помещения</w:t>
        </w:r>
      </w:hyperlink>
      <w:r w:rsidRPr="00BD3ACE">
        <w:rPr>
          <w:rFonts w:ascii="Times New Roman" w:eastAsia="Calibri" w:hAnsi="Times New Roman" w:cs="Times New Roman"/>
          <w:sz w:val="28"/>
          <w:szCs w:val="28"/>
        </w:rPr>
        <w:t>;</w:t>
      </w:r>
    </w:p>
    <w:p w:rsidR="00BD3ACE" w:rsidRPr="00BD3ACE" w:rsidRDefault="00BD3ACE" w:rsidP="00BD3AC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D3ACE">
        <w:rPr>
          <w:rFonts w:ascii="Times New Roman" w:eastAsia="Calibri" w:hAnsi="Times New Roman" w:cs="Times New Roman"/>
          <w:sz w:val="28"/>
          <w:szCs w:val="28"/>
        </w:rPr>
        <w:t>4) имущественная обеспеченность заявителя и членов его семьи, определяемая.</w:t>
      </w:r>
    </w:p>
    <w:bookmarkEnd w:id="11"/>
    <w:p w:rsidR="00BD3ACE" w:rsidRPr="00BD3ACE" w:rsidRDefault="00BD3ACE" w:rsidP="00BD3ACE">
      <w:pPr>
        <w:spacing w:after="0" w:line="240" w:lineRule="auto"/>
        <w:ind w:firstLine="567"/>
        <w:jc w:val="right"/>
        <w:rPr>
          <w:rFonts w:ascii="Times New Roman" w:eastAsia="Calibri" w:hAnsi="Times New Roman" w:cs="Times New Roman"/>
          <w:sz w:val="28"/>
          <w:szCs w:val="28"/>
          <w:lang w:eastAsia="ru-RU"/>
        </w:rPr>
      </w:pPr>
    </w:p>
    <w:p w:rsidR="00BD3ACE" w:rsidRPr="00BD3ACE" w:rsidRDefault="00BD3ACE" w:rsidP="00BD3ACE">
      <w:pPr>
        <w:spacing w:after="0" w:line="240" w:lineRule="auto"/>
        <w:ind w:firstLine="567"/>
        <w:jc w:val="right"/>
        <w:rPr>
          <w:rFonts w:ascii="Times New Roman" w:eastAsia="Calibri" w:hAnsi="Times New Roman" w:cs="Times New Roman"/>
          <w:sz w:val="28"/>
          <w:szCs w:val="28"/>
          <w:lang w:eastAsia="ru-RU"/>
        </w:rPr>
      </w:pPr>
    </w:p>
    <w:p w:rsidR="00BD3ACE" w:rsidRPr="00BD3ACE" w:rsidRDefault="00BD3ACE" w:rsidP="00BD3ACE">
      <w:pPr>
        <w:spacing w:after="0" w:line="240" w:lineRule="auto"/>
        <w:ind w:firstLine="567"/>
        <w:jc w:val="right"/>
        <w:rPr>
          <w:rFonts w:ascii="Times New Roman" w:eastAsia="Calibri" w:hAnsi="Times New Roman" w:cs="Times New Roman"/>
          <w:sz w:val="28"/>
          <w:szCs w:val="28"/>
          <w:lang w:eastAsia="ru-RU"/>
        </w:rPr>
      </w:pPr>
    </w:p>
    <w:p w:rsidR="00BD3ACE" w:rsidRPr="00BD3ACE" w:rsidRDefault="00BD3ACE" w:rsidP="00BD3AC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Глава Успенского сельского поселения</w:t>
      </w:r>
    </w:p>
    <w:p w:rsidR="00BD3ACE" w:rsidRPr="00BD3ACE" w:rsidRDefault="00BD3ACE" w:rsidP="00BD3ACE">
      <w:pPr>
        <w:widowControl w:val="0"/>
        <w:autoSpaceDE w:val="0"/>
        <w:autoSpaceDN w:val="0"/>
        <w:adjustRightInd w:val="0"/>
        <w:spacing w:after="0" w:line="240" w:lineRule="auto"/>
        <w:rPr>
          <w:rFonts w:ascii="Times New Roman" w:eastAsia="Calibri" w:hAnsi="Times New Roman" w:cs="Times New Roman"/>
          <w:sz w:val="28"/>
          <w:szCs w:val="28"/>
          <w:lang w:eastAsia="ar-SA"/>
        </w:rPr>
        <w:sectPr w:rsidR="00BD3ACE" w:rsidRPr="00BD3ACE" w:rsidSect="00A66AD7">
          <w:headerReference w:type="default" r:id="rId13"/>
          <w:pgSz w:w="11906" w:h="16838" w:code="9"/>
          <w:pgMar w:top="1134" w:right="567" w:bottom="1134" w:left="1701" w:header="709" w:footer="709" w:gutter="0"/>
          <w:cols w:space="708"/>
          <w:titlePg/>
          <w:docGrid w:linePitch="360"/>
        </w:sectPr>
      </w:pPr>
      <w:r w:rsidRPr="00BD3ACE">
        <w:rPr>
          <w:rFonts w:ascii="Times New Roman" w:eastAsia="Calibri" w:hAnsi="Times New Roman" w:cs="Times New Roman"/>
          <w:sz w:val="28"/>
          <w:szCs w:val="28"/>
          <w:lang w:eastAsia="ru-RU"/>
        </w:rPr>
        <w:t xml:space="preserve">Белоглинского района </w:t>
      </w:r>
      <w:r w:rsidRPr="00BD3ACE">
        <w:rPr>
          <w:rFonts w:ascii="Times New Roman" w:eastAsia="Calibri" w:hAnsi="Times New Roman" w:cs="Times New Roman"/>
          <w:sz w:val="28"/>
          <w:szCs w:val="28"/>
          <w:lang w:eastAsia="ru-RU"/>
        </w:rPr>
        <w:tab/>
        <w:t xml:space="preserve">             </w:t>
      </w:r>
      <w:r w:rsidRPr="00BD3ACE">
        <w:rPr>
          <w:rFonts w:ascii="Times New Roman" w:eastAsia="Calibri" w:hAnsi="Times New Roman" w:cs="Times New Roman"/>
          <w:sz w:val="28"/>
          <w:szCs w:val="28"/>
          <w:lang w:eastAsia="ru-RU"/>
        </w:rPr>
        <w:tab/>
        <w:t xml:space="preserve">                                                     В.В.Черкасов</w:t>
      </w:r>
    </w:p>
    <w:p w:rsidR="00BD3ACE" w:rsidRPr="00BD3ACE" w:rsidRDefault="00BD3ACE" w:rsidP="00BD3ACE">
      <w:pPr>
        <w:widowControl w:val="0"/>
        <w:tabs>
          <w:tab w:val="left" w:pos="6192"/>
        </w:tabs>
        <w:autoSpaceDE w:val="0"/>
        <w:autoSpaceDN w:val="0"/>
        <w:adjustRightInd w:val="0"/>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Приложение № 2</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к постановлению администрации</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Успенского сельского поселения</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Белоглинского района</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06.03.2014</w:t>
      </w:r>
      <w:r w:rsidRPr="00BD3ACE">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30</w:t>
      </w:r>
    </w:p>
    <w:p w:rsidR="00BD3ACE" w:rsidRPr="00BD3ACE" w:rsidRDefault="00BD3ACE" w:rsidP="00BD3ACE">
      <w:pPr>
        <w:spacing w:after="0" w:line="240" w:lineRule="auto"/>
        <w:ind w:firstLine="567"/>
        <w:jc w:val="right"/>
        <w:rPr>
          <w:rFonts w:ascii="Times New Roman" w:eastAsia="Calibri" w:hAnsi="Times New Roman" w:cs="Times New Roman"/>
          <w:sz w:val="28"/>
          <w:szCs w:val="28"/>
          <w:lang w:eastAsia="ru-RU"/>
        </w:rPr>
      </w:pPr>
    </w:p>
    <w:p w:rsidR="00BD3ACE" w:rsidRPr="00BD3ACE" w:rsidRDefault="00BD3ACE" w:rsidP="00BD3ACE">
      <w:pPr>
        <w:spacing w:after="0" w:line="240" w:lineRule="auto"/>
        <w:ind w:firstLine="567"/>
        <w:rPr>
          <w:rFonts w:ascii="Times New Roman" w:eastAsia="Calibri" w:hAnsi="Times New Roman" w:cs="Times New Roman"/>
          <w:b/>
          <w:bCs/>
          <w:sz w:val="28"/>
          <w:szCs w:val="28"/>
          <w:lang w:eastAsia="ru-RU"/>
        </w:rPr>
      </w:pPr>
      <w:r w:rsidRPr="00BD3ACE">
        <w:rPr>
          <w:rFonts w:ascii="Times New Roman" w:eastAsia="Calibri" w:hAnsi="Times New Roman" w:cs="Times New Roman"/>
          <w:b/>
          <w:bCs/>
          <w:sz w:val="28"/>
          <w:szCs w:val="28"/>
          <w:lang w:eastAsia="ru-RU"/>
        </w:rPr>
        <w:t xml:space="preserve">Порядок определения соответствия гражданина и каждого члена его </w:t>
      </w:r>
    </w:p>
    <w:p w:rsidR="00BD3ACE" w:rsidRPr="00BD3ACE" w:rsidRDefault="00BD3ACE" w:rsidP="00BD3ACE">
      <w:pPr>
        <w:spacing w:after="0" w:line="240" w:lineRule="auto"/>
        <w:rPr>
          <w:rFonts w:ascii="Times New Roman" w:eastAsia="Calibri" w:hAnsi="Times New Roman" w:cs="Times New Roman"/>
          <w:sz w:val="28"/>
          <w:szCs w:val="28"/>
          <w:lang w:eastAsia="ru-RU"/>
        </w:rPr>
      </w:pPr>
      <w:r w:rsidRPr="00BD3ACE">
        <w:rPr>
          <w:rFonts w:ascii="Times New Roman" w:eastAsia="Calibri" w:hAnsi="Times New Roman" w:cs="Times New Roman"/>
          <w:b/>
          <w:bCs/>
          <w:sz w:val="28"/>
          <w:szCs w:val="28"/>
          <w:lang w:eastAsia="ru-RU"/>
        </w:rPr>
        <w:t xml:space="preserve">        семьи (одиноко проживающего гражданина) статусу «малоимущие</w:t>
      </w:r>
      <w:r w:rsidRPr="00BD3ACE">
        <w:rPr>
          <w:rFonts w:ascii="Times New Roman" w:eastAsia="Calibri" w:hAnsi="Times New Roman" w:cs="Times New Roman"/>
          <w:sz w:val="28"/>
          <w:szCs w:val="28"/>
          <w:lang w:eastAsia="ru-RU"/>
        </w:rPr>
        <w:t>»</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Определение соответствия гражданина и каждого члена его семьи (одиноко проживающего гражданина) статусу "малоимущие" (м) осуществляется путем сопоставления имущественной обеспеченности гражданина и каждого члена его семьи (одиноко проживающего гражданина) (Ио) и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w:t>
      </w:r>
      <w:proofErr w:type="spellStart"/>
      <w:r w:rsidRPr="00BD3ACE">
        <w:rPr>
          <w:rFonts w:ascii="Times New Roman" w:eastAsia="Calibri" w:hAnsi="Times New Roman" w:cs="Times New Roman"/>
          <w:sz w:val="28"/>
          <w:szCs w:val="28"/>
          <w:lang w:eastAsia="ru-RU"/>
        </w:rPr>
        <w:t>Соп</w:t>
      </w:r>
      <w:proofErr w:type="spellEnd"/>
      <w:r w:rsidRPr="00BD3ACE">
        <w:rPr>
          <w:rFonts w:ascii="Times New Roman" w:eastAsia="Calibri" w:hAnsi="Times New Roman" w:cs="Times New Roman"/>
          <w:sz w:val="28"/>
          <w:szCs w:val="28"/>
          <w:lang w:eastAsia="ru-RU"/>
        </w:rPr>
        <w:t>) по формуле: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 xml:space="preserve">М = Ио &lt; </w:t>
      </w:r>
      <w:proofErr w:type="spellStart"/>
      <w:r w:rsidRPr="00BD3ACE">
        <w:rPr>
          <w:rFonts w:ascii="Times New Roman" w:eastAsia="Calibri" w:hAnsi="Times New Roman" w:cs="Times New Roman"/>
          <w:sz w:val="28"/>
          <w:szCs w:val="28"/>
          <w:lang w:eastAsia="ru-RU"/>
        </w:rPr>
        <w:t>Соп</w:t>
      </w:r>
      <w:proofErr w:type="spellEnd"/>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Если указанное в формуле соотношение выполняется, то гражданин и члены его семьи (одиноко проживающий гражданин) могут быть признаны малоимущими.</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Имущественная обеспеченность (Ио) определяется по формуле: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 xml:space="preserve">Ио = </w:t>
      </w:r>
      <w:proofErr w:type="spellStart"/>
      <w:r w:rsidRPr="00BD3ACE">
        <w:rPr>
          <w:rFonts w:ascii="Times New Roman" w:eastAsia="Calibri" w:hAnsi="Times New Roman" w:cs="Times New Roman"/>
          <w:sz w:val="28"/>
          <w:szCs w:val="28"/>
          <w:lang w:eastAsia="ru-RU"/>
        </w:rPr>
        <w:t>Дс</w:t>
      </w:r>
      <w:proofErr w:type="spellEnd"/>
      <w:r w:rsidRPr="00BD3ACE">
        <w:rPr>
          <w:rFonts w:ascii="Times New Roman" w:eastAsia="Calibri" w:hAnsi="Times New Roman" w:cs="Times New Roman"/>
          <w:sz w:val="28"/>
          <w:szCs w:val="28"/>
          <w:lang w:eastAsia="ru-RU"/>
        </w:rPr>
        <w:t xml:space="preserve"> + Си, где: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roofErr w:type="spellStart"/>
      <w:r w:rsidRPr="00BD3ACE">
        <w:rPr>
          <w:rFonts w:ascii="Times New Roman" w:eastAsia="Calibri" w:hAnsi="Times New Roman" w:cs="Times New Roman"/>
          <w:sz w:val="28"/>
          <w:szCs w:val="28"/>
          <w:lang w:eastAsia="ru-RU"/>
        </w:rPr>
        <w:t>Дс</w:t>
      </w:r>
      <w:proofErr w:type="spellEnd"/>
      <w:r w:rsidRPr="00BD3ACE">
        <w:rPr>
          <w:rFonts w:ascii="Times New Roman" w:eastAsia="Calibri" w:hAnsi="Times New Roman" w:cs="Times New Roman"/>
          <w:sz w:val="28"/>
          <w:szCs w:val="28"/>
          <w:lang w:eastAsia="ru-RU"/>
        </w:rPr>
        <w:t xml:space="preserve"> - размер дохода, приходящегося на гражданина и каждого члена его семьи (одиноко проживающего гражданина), определяемый в соответствии с "приложением 2";</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Си - стоимость имущества, находящегося в собственности гражданина и (или) членов его семьи (одиноко проживающего гражданина) и подлежащего налогообложению, определяемый в соответствии с "приложением 3".</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Стоимость общей площади жилого помещения, которую необходимо приобрести гражданину и членам его семьи (одиноко проживающему гражданину), определяется по формуле: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roofErr w:type="spellStart"/>
      <w:r w:rsidRPr="00BD3ACE">
        <w:rPr>
          <w:rFonts w:ascii="Times New Roman" w:eastAsia="Calibri" w:hAnsi="Times New Roman" w:cs="Times New Roman"/>
          <w:spacing w:val="-4"/>
          <w:sz w:val="28"/>
          <w:szCs w:val="28"/>
          <w:lang w:eastAsia="ru-RU"/>
        </w:rPr>
        <w:t>С</w:t>
      </w:r>
      <w:r w:rsidRPr="00BD3ACE">
        <w:rPr>
          <w:rFonts w:ascii="Times New Roman" w:eastAsia="Calibri" w:hAnsi="Times New Roman" w:cs="Times New Roman"/>
          <w:spacing w:val="-4"/>
          <w:sz w:val="28"/>
          <w:szCs w:val="28"/>
          <w:vertAlign w:val="subscript"/>
          <w:lang w:eastAsia="ru-RU"/>
        </w:rPr>
        <w:t>оп</w:t>
      </w:r>
      <w:proofErr w:type="spellEnd"/>
      <w:r w:rsidRPr="00BD3ACE">
        <w:rPr>
          <w:rFonts w:ascii="Times New Roman" w:eastAsia="Calibri" w:hAnsi="Times New Roman" w:cs="Times New Roman"/>
          <w:spacing w:val="-4"/>
          <w:sz w:val="28"/>
          <w:szCs w:val="28"/>
          <w:lang w:eastAsia="ru-RU"/>
        </w:rPr>
        <w:t xml:space="preserve"> = </w:t>
      </w:r>
      <w:proofErr w:type="spellStart"/>
      <w:r w:rsidRPr="00BD3ACE">
        <w:rPr>
          <w:rFonts w:ascii="Times New Roman" w:eastAsia="Calibri" w:hAnsi="Times New Roman" w:cs="Times New Roman"/>
          <w:spacing w:val="-4"/>
          <w:sz w:val="28"/>
          <w:szCs w:val="28"/>
          <w:lang w:eastAsia="ru-RU"/>
        </w:rPr>
        <w:t>Н</w:t>
      </w:r>
      <w:r w:rsidRPr="00BD3ACE">
        <w:rPr>
          <w:rFonts w:ascii="Times New Roman" w:eastAsia="Calibri" w:hAnsi="Times New Roman" w:cs="Times New Roman"/>
          <w:spacing w:val="-4"/>
          <w:sz w:val="28"/>
          <w:szCs w:val="28"/>
          <w:vertAlign w:val="subscript"/>
          <w:lang w:eastAsia="ru-RU"/>
        </w:rPr>
        <w:t>п</w:t>
      </w:r>
      <w:proofErr w:type="spellEnd"/>
      <w:r w:rsidRPr="00BD3ACE">
        <w:rPr>
          <w:rFonts w:ascii="Times New Roman" w:eastAsia="Calibri" w:hAnsi="Times New Roman" w:cs="Times New Roman"/>
          <w:spacing w:val="-4"/>
          <w:sz w:val="28"/>
          <w:szCs w:val="28"/>
          <w:lang w:eastAsia="ru-RU"/>
        </w:rPr>
        <w:t xml:space="preserve"> х N х C</w:t>
      </w:r>
      <w:r w:rsidRPr="00BD3ACE">
        <w:rPr>
          <w:rFonts w:ascii="Times New Roman" w:eastAsia="Calibri" w:hAnsi="Times New Roman" w:cs="Times New Roman"/>
          <w:spacing w:val="-4"/>
          <w:sz w:val="28"/>
          <w:szCs w:val="28"/>
          <w:vertAlign w:val="subscript"/>
          <w:lang w:eastAsia="ru-RU"/>
        </w:rPr>
        <w:t xml:space="preserve">1 </w:t>
      </w:r>
      <w:r w:rsidRPr="00BD3ACE">
        <w:rPr>
          <w:rFonts w:ascii="Times New Roman" w:eastAsia="Calibri" w:hAnsi="Times New Roman" w:cs="Times New Roman"/>
          <w:sz w:val="28"/>
          <w:szCs w:val="28"/>
          <w:lang w:eastAsia="ru-RU"/>
        </w:rPr>
        <w:t>, где: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roofErr w:type="spellStart"/>
      <w:r w:rsidRPr="00BD3ACE">
        <w:rPr>
          <w:rFonts w:ascii="Times New Roman" w:eastAsia="Calibri" w:hAnsi="Times New Roman" w:cs="Times New Roman"/>
          <w:sz w:val="28"/>
          <w:szCs w:val="28"/>
          <w:lang w:eastAsia="ru-RU"/>
        </w:rPr>
        <w:t>Нп</w:t>
      </w:r>
      <w:proofErr w:type="spellEnd"/>
      <w:r w:rsidRPr="00BD3ACE">
        <w:rPr>
          <w:rFonts w:ascii="Times New Roman" w:eastAsia="Calibri" w:hAnsi="Times New Roman" w:cs="Times New Roman"/>
          <w:sz w:val="28"/>
          <w:szCs w:val="28"/>
          <w:lang w:eastAsia="ru-RU"/>
        </w:rPr>
        <w:t xml:space="preserve"> - норма предоставления площади жилого помещения (норма предоставления), то есть, минимальный размер общей площади жилого помещения на одного человека, исходя из которого определяется размер общей площади жилого помещения муниципального жилищного фонда, предоставляемого по договору социального найма, установленная постановлением главы Успенского сельского поселения Белоглинского района от 29.01.2009 года № 6 «Об утверждении нормы предоставления площади жилого помещения по договору социального найма и учетной нормы площади жилого помещения» в размере 13 квадратных метров общей площади жилого помещения;</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pacing w:val="-4"/>
          <w:sz w:val="28"/>
          <w:szCs w:val="28"/>
          <w:lang w:eastAsia="ru-RU"/>
        </w:rPr>
        <w:t>N</w:t>
      </w:r>
      <w:r w:rsidRPr="00BD3ACE">
        <w:rPr>
          <w:rFonts w:ascii="Times New Roman" w:eastAsia="Calibri" w:hAnsi="Times New Roman" w:cs="Times New Roman"/>
          <w:sz w:val="28"/>
          <w:szCs w:val="28"/>
          <w:lang w:eastAsia="ru-RU"/>
        </w:rPr>
        <w:t xml:space="preserve"> - количество членов семьи;</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С1 - средняя рыночная стоимость одного квадратного метра общей площади жилого помещения на территории Успенского сельского поселения Белоглинского района, действующая на дату подачи заявления о признании гражданина и каждого члена его семьи (одиноко проживающего гражданина) малоимущими, ежеквартально устанавливаемая постановлением администрации Успенского сельского поселения Белоглинского района. Датой подачи заявления считать дату регистрации заявления в администрации Успенского сельского поселения Белоглинского района.</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
    <w:p w:rsidR="00BD3ACE" w:rsidRPr="00BD3ACE" w:rsidRDefault="00BD3ACE" w:rsidP="00BD3AC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Глава Успенского сельского поселения</w:t>
      </w:r>
    </w:p>
    <w:p w:rsidR="00BD3ACE" w:rsidRPr="00BD3ACE" w:rsidRDefault="00BD3ACE" w:rsidP="00BD3ACE">
      <w:pPr>
        <w:widowControl w:val="0"/>
        <w:autoSpaceDE w:val="0"/>
        <w:autoSpaceDN w:val="0"/>
        <w:adjustRightInd w:val="0"/>
        <w:spacing w:after="0" w:line="240" w:lineRule="auto"/>
        <w:rPr>
          <w:rFonts w:ascii="Times New Roman" w:eastAsia="Calibri" w:hAnsi="Times New Roman" w:cs="Times New Roman"/>
          <w:sz w:val="28"/>
          <w:szCs w:val="28"/>
          <w:lang w:eastAsia="ar-SA"/>
        </w:rPr>
        <w:sectPr w:rsidR="00BD3ACE" w:rsidRPr="00BD3ACE" w:rsidSect="00A66AD7">
          <w:headerReference w:type="default" r:id="rId14"/>
          <w:pgSz w:w="11906" w:h="16838" w:code="9"/>
          <w:pgMar w:top="1134" w:right="567" w:bottom="1134" w:left="1701" w:header="709" w:footer="709" w:gutter="0"/>
          <w:cols w:space="708"/>
          <w:titlePg/>
          <w:docGrid w:linePitch="360"/>
        </w:sectPr>
      </w:pPr>
      <w:r w:rsidRPr="00BD3ACE">
        <w:rPr>
          <w:rFonts w:ascii="Times New Roman" w:eastAsia="Calibri" w:hAnsi="Times New Roman" w:cs="Times New Roman"/>
          <w:sz w:val="28"/>
          <w:szCs w:val="28"/>
          <w:lang w:eastAsia="ru-RU"/>
        </w:rPr>
        <w:t xml:space="preserve">Белоглинского района </w:t>
      </w:r>
      <w:r w:rsidRPr="00BD3ACE">
        <w:rPr>
          <w:rFonts w:ascii="Times New Roman" w:eastAsia="Calibri" w:hAnsi="Times New Roman" w:cs="Times New Roman"/>
          <w:sz w:val="28"/>
          <w:szCs w:val="28"/>
          <w:lang w:eastAsia="ru-RU"/>
        </w:rPr>
        <w:tab/>
        <w:t xml:space="preserve">             </w:t>
      </w:r>
      <w:r w:rsidRPr="00BD3ACE">
        <w:rPr>
          <w:rFonts w:ascii="Times New Roman" w:eastAsia="Calibri" w:hAnsi="Times New Roman" w:cs="Times New Roman"/>
          <w:sz w:val="28"/>
          <w:szCs w:val="28"/>
          <w:lang w:eastAsia="ru-RU"/>
        </w:rPr>
        <w:tab/>
        <w:t xml:space="preserve">                                                     В.В.Черкасов</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Приложение №3</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к постановлению администрации</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Успенского сельского поселения</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Белоглинского района</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06.03.2014</w:t>
      </w:r>
      <w:r w:rsidRPr="00BD3ACE">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30</w:t>
      </w:r>
    </w:p>
    <w:p w:rsidR="00BD3ACE" w:rsidRPr="00BD3ACE" w:rsidRDefault="00BD3ACE" w:rsidP="00BD3ACE">
      <w:pPr>
        <w:spacing w:after="0" w:line="240" w:lineRule="auto"/>
        <w:ind w:firstLine="567"/>
        <w:jc w:val="both"/>
        <w:rPr>
          <w:rFonts w:ascii="Times New Roman" w:eastAsia="Calibri" w:hAnsi="Times New Roman" w:cs="Times New Roman"/>
          <w:b/>
          <w:bCs/>
          <w:sz w:val="28"/>
          <w:szCs w:val="28"/>
          <w:lang w:eastAsia="ru-RU"/>
        </w:rPr>
      </w:pPr>
    </w:p>
    <w:p w:rsidR="00BD3ACE" w:rsidRPr="00BD3ACE" w:rsidRDefault="00BD3ACE" w:rsidP="00BD3ACE">
      <w:pPr>
        <w:spacing w:after="0" w:line="240" w:lineRule="auto"/>
        <w:ind w:firstLine="567"/>
        <w:jc w:val="center"/>
        <w:rPr>
          <w:rFonts w:ascii="Times New Roman" w:eastAsia="Calibri" w:hAnsi="Times New Roman" w:cs="Times New Roman"/>
          <w:b/>
          <w:bCs/>
          <w:sz w:val="28"/>
          <w:szCs w:val="28"/>
          <w:lang w:eastAsia="ru-RU"/>
        </w:rPr>
      </w:pPr>
      <w:r w:rsidRPr="00BD3ACE">
        <w:rPr>
          <w:rFonts w:ascii="Times New Roman" w:eastAsia="Calibri" w:hAnsi="Times New Roman" w:cs="Times New Roman"/>
          <w:b/>
          <w:bCs/>
          <w:sz w:val="28"/>
          <w:szCs w:val="28"/>
          <w:lang w:eastAsia="ru-RU"/>
        </w:rPr>
        <w:t>Порядок определения размера дохода, приходящегося на гражданина и каждого члена его семьи (одиноко проживающего гражданина) в целях признания граждан малоимущими</w:t>
      </w:r>
    </w:p>
    <w:p w:rsidR="00BD3ACE" w:rsidRPr="00BD3ACE" w:rsidRDefault="00BD3ACE" w:rsidP="00BD3ACE">
      <w:pPr>
        <w:spacing w:after="0" w:line="240" w:lineRule="auto"/>
        <w:ind w:firstLine="567"/>
        <w:jc w:val="center"/>
        <w:rPr>
          <w:rFonts w:ascii="Times New Roman" w:eastAsia="Calibri" w:hAnsi="Times New Roman" w:cs="Times New Roman"/>
          <w:sz w:val="28"/>
          <w:szCs w:val="28"/>
          <w:lang w:eastAsia="ru-RU"/>
        </w:rPr>
      </w:pP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Определение размера дохода, приходящегося на гражданина и каждого члена его семьи (одиноко проживающего гражданина) производится на основании сведений о составе семьи и о перечисленных в статье 5 Закона № 1890-КЗ "О порядке признания граждан малоимущими в целях принятия их на учет в качестве нуждающихся в жилых помещениях" доходах членов семьи (одиноко проживающего гражданина), указанных в документах, представленных гражданами и (или) имеющихся в распоряжении уполномоченного органа, осуществляется по формуле: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roofErr w:type="spellStart"/>
      <w:r w:rsidRPr="00BD3ACE">
        <w:rPr>
          <w:rFonts w:ascii="Times New Roman" w:eastAsia="Calibri" w:hAnsi="Times New Roman" w:cs="Times New Roman"/>
          <w:sz w:val="28"/>
          <w:szCs w:val="28"/>
          <w:lang w:eastAsia="ru-RU"/>
        </w:rPr>
        <w:t>Дс</w:t>
      </w:r>
      <w:proofErr w:type="spellEnd"/>
      <w:r w:rsidRPr="00BD3ACE">
        <w:rPr>
          <w:rFonts w:ascii="Times New Roman" w:eastAsia="Calibri" w:hAnsi="Times New Roman" w:cs="Times New Roman"/>
          <w:sz w:val="28"/>
          <w:szCs w:val="28"/>
          <w:lang w:eastAsia="ru-RU"/>
        </w:rPr>
        <w:t xml:space="preserve"> = [</w:t>
      </w:r>
      <w:proofErr w:type="spellStart"/>
      <w:r w:rsidRPr="00BD3ACE">
        <w:rPr>
          <w:rFonts w:ascii="Times New Roman" w:eastAsia="Calibri" w:hAnsi="Times New Roman" w:cs="Times New Roman"/>
          <w:sz w:val="28"/>
          <w:szCs w:val="28"/>
          <w:lang w:eastAsia="ru-RU"/>
        </w:rPr>
        <w:t>Дсм</w:t>
      </w:r>
      <w:proofErr w:type="spellEnd"/>
      <w:r w:rsidRPr="00BD3ACE">
        <w:rPr>
          <w:rFonts w:ascii="Times New Roman" w:eastAsia="Calibri" w:hAnsi="Times New Roman" w:cs="Times New Roman"/>
          <w:sz w:val="28"/>
          <w:szCs w:val="28"/>
          <w:lang w:eastAsia="ru-RU"/>
        </w:rPr>
        <w:t xml:space="preserve"> - (N1 x min1 + N 2 x min2 + N 3 x min3)] x РП, где: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roofErr w:type="spellStart"/>
      <w:r w:rsidRPr="00BD3ACE">
        <w:rPr>
          <w:rFonts w:ascii="Times New Roman" w:eastAsia="Calibri" w:hAnsi="Times New Roman" w:cs="Times New Roman"/>
          <w:sz w:val="28"/>
          <w:szCs w:val="28"/>
          <w:lang w:eastAsia="ru-RU"/>
        </w:rPr>
        <w:t>Дсм</w:t>
      </w:r>
      <w:proofErr w:type="spellEnd"/>
      <w:r w:rsidRPr="00BD3ACE">
        <w:rPr>
          <w:rFonts w:ascii="Times New Roman" w:eastAsia="Calibri" w:hAnsi="Times New Roman" w:cs="Times New Roman"/>
          <w:sz w:val="28"/>
          <w:szCs w:val="28"/>
          <w:lang w:eastAsia="ru-RU"/>
        </w:rPr>
        <w:t xml:space="preserve"> - средний ежемесячный доход семьи (одиноко проживающего гражданина);</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N 1 - количество работающих членов семьи;</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N 2 - количество детей в семье;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N 3 - количество пенсионеров в семье;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min1 - величина прожиточного минимума для работающих граждан;</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min2 - величина прожиточного минимума для детей;</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min3 - величина прожиточного минимума для пенсионеров;</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РП - количество месяцев в расчетном периоде.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В соответствии с частью 1 статьи 8 Закона № 1890-КЗ "О порядке признания граждан малоимущими в целях принятия их на учет в качестве нуждающихся в жилых помещениях" при определении размера дохода, приходящегося на гражданина и каждого члена его семьи (одиноко проживающего гражданина) в расчет принимается величина прожиточного минимума (min1, min2, min3), установленная администрацией Краснодарского края и действующая на дату подачи заявления о признании гражданина и членов его семьи (одиноко проживающего гражданина) малоимущими.</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Средний ежемесячный доход семьи (одиноко проживающего гражданина) рассчитывается по формуле: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roofErr w:type="spellStart"/>
      <w:r w:rsidRPr="00BD3ACE">
        <w:rPr>
          <w:rFonts w:ascii="Times New Roman" w:eastAsia="Calibri" w:hAnsi="Times New Roman" w:cs="Times New Roman"/>
          <w:sz w:val="28"/>
          <w:szCs w:val="28"/>
          <w:lang w:eastAsia="ru-RU"/>
        </w:rPr>
        <w:t>Д</w:t>
      </w:r>
      <w:r w:rsidRPr="00BD3ACE">
        <w:rPr>
          <w:rFonts w:ascii="Times New Roman" w:eastAsia="Calibri" w:hAnsi="Times New Roman" w:cs="Times New Roman"/>
          <w:sz w:val="28"/>
          <w:szCs w:val="28"/>
          <w:vertAlign w:val="subscript"/>
          <w:lang w:eastAsia="ru-RU"/>
        </w:rPr>
        <w:t>см</w:t>
      </w:r>
      <w:proofErr w:type="spellEnd"/>
      <w:r w:rsidRPr="00BD3ACE">
        <w:rPr>
          <w:rFonts w:ascii="Times New Roman" w:eastAsia="Calibri" w:hAnsi="Times New Roman" w:cs="Times New Roman"/>
          <w:sz w:val="28"/>
          <w:szCs w:val="28"/>
          <w:lang w:eastAsia="ru-RU"/>
        </w:rPr>
        <w:t xml:space="preserve"> </w:t>
      </w:r>
      <w:r w:rsidRPr="00BD3ACE">
        <w:rPr>
          <w:rFonts w:ascii="Times New Roman" w:eastAsia="Calibri" w:hAnsi="Times New Roman" w:cs="Times New Roman"/>
          <w:sz w:val="28"/>
          <w:szCs w:val="28"/>
          <w:u w:val="single"/>
          <w:lang w:eastAsia="ru-RU"/>
        </w:rPr>
        <w:t>=∑</w:t>
      </w:r>
      <w:proofErr w:type="spellStart"/>
      <w:r w:rsidRPr="00BD3ACE">
        <w:rPr>
          <w:rFonts w:ascii="Times New Roman" w:eastAsia="Calibri" w:hAnsi="Times New Roman" w:cs="Times New Roman"/>
          <w:sz w:val="28"/>
          <w:szCs w:val="28"/>
          <w:u w:val="single"/>
          <w:lang w:eastAsia="ru-RU"/>
        </w:rPr>
        <w:t>Д</w:t>
      </w:r>
      <w:r w:rsidRPr="00BD3ACE">
        <w:rPr>
          <w:rFonts w:ascii="Times New Roman" w:eastAsia="Calibri" w:hAnsi="Times New Roman" w:cs="Times New Roman"/>
          <w:sz w:val="28"/>
          <w:szCs w:val="28"/>
          <w:u w:val="single"/>
          <w:vertAlign w:val="subscript"/>
          <w:lang w:eastAsia="ru-RU"/>
        </w:rPr>
        <w:t>м</w:t>
      </w:r>
      <w:proofErr w:type="spellEnd"/>
      <w:r w:rsidRPr="00BD3ACE">
        <w:rPr>
          <w:rFonts w:ascii="Times New Roman" w:eastAsia="Calibri" w:hAnsi="Times New Roman" w:cs="Times New Roman"/>
          <w:sz w:val="28"/>
          <w:szCs w:val="28"/>
          <w:lang w:eastAsia="ru-RU"/>
        </w:rPr>
        <w:t xml:space="preserve"> </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 xml:space="preserve">12 </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где: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w:t>
      </w:r>
      <w:proofErr w:type="spellStart"/>
      <w:r w:rsidRPr="00BD3ACE">
        <w:rPr>
          <w:rFonts w:ascii="Times New Roman" w:eastAsia="Calibri" w:hAnsi="Times New Roman" w:cs="Times New Roman"/>
          <w:sz w:val="28"/>
          <w:szCs w:val="28"/>
          <w:lang w:eastAsia="ru-RU"/>
        </w:rPr>
        <w:t>Д</w:t>
      </w:r>
      <w:r w:rsidRPr="00BD3ACE">
        <w:rPr>
          <w:rFonts w:ascii="Times New Roman" w:eastAsia="Calibri" w:hAnsi="Times New Roman" w:cs="Times New Roman"/>
          <w:sz w:val="28"/>
          <w:szCs w:val="28"/>
          <w:vertAlign w:val="subscript"/>
          <w:lang w:eastAsia="ru-RU"/>
        </w:rPr>
        <w:t>м</w:t>
      </w:r>
      <w:proofErr w:type="spellEnd"/>
      <w:r w:rsidRPr="00BD3ACE">
        <w:rPr>
          <w:rFonts w:ascii="Times New Roman" w:eastAsia="Calibri" w:hAnsi="Times New Roman" w:cs="Times New Roman"/>
          <w:sz w:val="28"/>
          <w:szCs w:val="28"/>
          <w:lang w:eastAsia="ru-RU"/>
        </w:rPr>
        <w:t xml:space="preserve"> – сумма ежемесячных доходов гражданина и каждого из членов его семьи (одиноко проживающего гражданина) за 12 месяцев, непосредственно предшествующих месяцу подачи заявления о признании гражданина и каждого из членов его семьи (одиноко проживающего гражданина) малоимущими;</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12 – количество месяцев, непосредственно предшествующих месяцу подачи заявления о признании гражданина и членов его семьи (одиноко проживающего гражданина) малоимущими.</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В соответствии с частью 2 статьи 8 Закона № 1890-КЗ "О порядке признания граждан малоимущими в целях принятия их на учет в качестве нуждающихся в жилых помещениях" доходы каждого члена семьи учитываются после уплаты алиментов, налогов и сборов в соответствии с законодательством Российской Федерации.</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В зависимости от категорий граждан, обратившихся с заявлением о признании малоимущими, исчисление их дохода осуществляется соблюдением положений "статьи 9" Закона № 1890-КЗ "О порядке признания граждан малоимущими в целях принятия их на учет в качестве нуждающихся в жилых помещениях".</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В соответствии со статьей 2 Закона № 1890-КЗ "О порядке признания граждан малоимущими в целях принятия их на учет в качестве нуждающихся в жилых помещениях" членами семьи гражданина признаются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(или) его супруги (супруга), а также проживающие совместно с гражданином его родители и совершеннолетние дети, родители и совершеннолетние дети супруга (супруги), другие родственники, нетрудоспособные иждивенцы гражданина, зарегистрированные по месту жительства совместно с ним в качестве членов его семьи, ведущие с ним общее хозяйство, иные лица, признанные членами семьи гражданина в судебном порядке.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Лица, утратившие на момент подачи заявления статус члена семьи, но являвшиеся членами семьи в течение расчетного периода, не учитываются в ее составе.</w:t>
      </w:r>
    </w:p>
    <w:p w:rsidR="00BD3ACE" w:rsidRPr="00BD3ACE" w:rsidRDefault="00BD3ACE" w:rsidP="00BD3ACE">
      <w:pPr>
        <w:spacing w:after="0" w:line="240" w:lineRule="auto"/>
        <w:jc w:val="both"/>
        <w:rPr>
          <w:rFonts w:ascii="Times New Roman" w:eastAsia="Calibri" w:hAnsi="Times New Roman" w:cs="Times New Roman"/>
          <w:sz w:val="28"/>
          <w:szCs w:val="28"/>
          <w:lang w:eastAsia="ru-RU"/>
        </w:rPr>
      </w:pPr>
    </w:p>
    <w:p w:rsidR="00BD3ACE" w:rsidRPr="00BD3ACE" w:rsidRDefault="00BD3ACE" w:rsidP="00BD3ACE">
      <w:pPr>
        <w:spacing w:after="0" w:line="240" w:lineRule="auto"/>
        <w:jc w:val="both"/>
        <w:rPr>
          <w:rFonts w:ascii="Times New Roman" w:eastAsia="Calibri" w:hAnsi="Times New Roman" w:cs="Times New Roman"/>
          <w:sz w:val="28"/>
          <w:szCs w:val="28"/>
          <w:lang w:eastAsia="ru-RU"/>
        </w:rPr>
      </w:pPr>
    </w:p>
    <w:p w:rsidR="00BD3ACE" w:rsidRPr="00BD3ACE" w:rsidRDefault="00BD3ACE" w:rsidP="00BD3ACE">
      <w:pPr>
        <w:spacing w:after="0" w:line="240" w:lineRule="auto"/>
        <w:jc w:val="both"/>
        <w:rPr>
          <w:rFonts w:ascii="Times New Roman" w:eastAsia="Calibri" w:hAnsi="Times New Roman" w:cs="Times New Roman"/>
          <w:sz w:val="28"/>
          <w:szCs w:val="28"/>
          <w:lang w:eastAsia="ru-RU"/>
        </w:rPr>
      </w:pPr>
    </w:p>
    <w:p w:rsidR="00BD3ACE" w:rsidRPr="00BD3ACE" w:rsidRDefault="00BD3ACE" w:rsidP="00BD3AC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Глава Успенского сельского поселения</w:t>
      </w:r>
    </w:p>
    <w:p w:rsidR="00BD3ACE" w:rsidRPr="00BD3ACE" w:rsidRDefault="00BD3ACE" w:rsidP="00BD3ACE">
      <w:pPr>
        <w:widowControl w:val="0"/>
        <w:autoSpaceDE w:val="0"/>
        <w:autoSpaceDN w:val="0"/>
        <w:adjustRightInd w:val="0"/>
        <w:spacing w:after="0" w:line="240" w:lineRule="auto"/>
        <w:rPr>
          <w:rFonts w:ascii="Times New Roman" w:eastAsia="Calibri" w:hAnsi="Times New Roman" w:cs="Times New Roman"/>
          <w:sz w:val="28"/>
          <w:szCs w:val="28"/>
          <w:lang w:eastAsia="ar-SA"/>
        </w:rPr>
        <w:sectPr w:rsidR="00BD3ACE" w:rsidRPr="00BD3ACE" w:rsidSect="00A66AD7">
          <w:headerReference w:type="default" r:id="rId15"/>
          <w:pgSz w:w="11906" w:h="16838" w:code="9"/>
          <w:pgMar w:top="1134" w:right="567" w:bottom="1134" w:left="1701" w:header="709" w:footer="709" w:gutter="0"/>
          <w:cols w:space="708"/>
          <w:titlePg/>
          <w:docGrid w:linePitch="360"/>
        </w:sectPr>
      </w:pPr>
      <w:r w:rsidRPr="00BD3ACE">
        <w:rPr>
          <w:rFonts w:ascii="Times New Roman" w:eastAsia="Calibri" w:hAnsi="Times New Roman" w:cs="Times New Roman"/>
          <w:sz w:val="28"/>
          <w:szCs w:val="28"/>
          <w:lang w:eastAsia="ru-RU"/>
        </w:rPr>
        <w:t xml:space="preserve">Белоглинского района </w:t>
      </w:r>
      <w:r w:rsidRPr="00BD3ACE">
        <w:rPr>
          <w:rFonts w:ascii="Times New Roman" w:eastAsia="Calibri" w:hAnsi="Times New Roman" w:cs="Times New Roman"/>
          <w:sz w:val="28"/>
          <w:szCs w:val="28"/>
          <w:lang w:eastAsia="ru-RU"/>
        </w:rPr>
        <w:tab/>
        <w:t xml:space="preserve">             </w:t>
      </w:r>
      <w:r w:rsidRPr="00BD3ACE">
        <w:rPr>
          <w:rFonts w:ascii="Times New Roman" w:eastAsia="Calibri" w:hAnsi="Times New Roman" w:cs="Times New Roman"/>
          <w:sz w:val="28"/>
          <w:szCs w:val="28"/>
          <w:lang w:eastAsia="ru-RU"/>
        </w:rPr>
        <w:tab/>
        <w:t xml:space="preserve">                                                     В.В.Черкасов</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Приложение № 4</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к постановлению администрации</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Успенского сельского поселения</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Белоглинского района</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06.03.2014</w:t>
      </w:r>
      <w:r w:rsidRPr="00BD3ACE">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30</w:t>
      </w:r>
    </w:p>
    <w:p w:rsidR="00BD3ACE" w:rsidRPr="00BD3ACE" w:rsidRDefault="00BD3ACE" w:rsidP="00BD3ACE">
      <w:pPr>
        <w:spacing w:after="0" w:line="240" w:lineRule="auto"/>
        <w:ind w:firstLine="567"/>
        <w:jc w:val="right"/>
        <w:rPr>
          <w:rFonts w:ascii="Times New Roman" w:eastAsia="Calibri" w:hAnsi="Times New Roman" w:cs="Times New Roman"/>
          <w:sz w:val="28"/>
          <w:szCs w:val="28"/>
          <w:lang w:eastAsia="ru-RU"/>
        </w:rPr>
      </w:pPr>
    </w:p>
    <w:p w:rsidR="00BD3ACE" w:rsidRPr="00BD3ACE" w:rsidRDefault="00BD3ACE" w:rsidP="00BD3ACE">
      <w:pPr>
        <w:spacing w:after="0" w:line="240" w:lineRule="auto"/>
        <w:ind w:firstLine="567"/>
        <w:jc w:val="center"/>
        <w:rPr>
          <w:rFonts w:ascii="Times New Roman" w:eastAsia="Calibri" w:hAnsi="Times New Roman" w:cs="Times New Roman"/>
          <w:b/>
          <w:bCs/>
          <w:sz w:val="28"/>
          <w:szCs w:val="28"/>
          <w:lang w:eastAsia="ru-RU"/>
        </w:rPr>
      </w:pPr>
      <w:r w:rsidRPr="00BD3ACE">
        <w:rPr>
          <w:rFonts w:ascii="Times New Roman" w:eastAsia="Calibri" w:hAnsi="Times New Roman" w:cs="Times New Roman"/>
          <w:b/>
          <w:bCs/>
          <w:sz w:val="28"/>
          <w:szCs w:val="28"/>
          <w:lang w:eastAsia="ru-RU"/>
        </w:rPr>
        <w:t xml:space="preserve">Порядок определения размера стоимости имущества, находящегося в собственности гражданина и членов его семьи (одиноко проживающего гражданина) и подлежащего налогообложению в целях признания </w:t>
      </w:r>
    </w:p>
    <w:p w:rsidR="00BD3ACE" w:rsidRPr="00BD3ACE" w:rsidRDefault="00BD3ACE" w:rsidP="00BD3ACE">
      <w:pPr>
        <w:spacing w:after="0" w:line="240" w:lineRule="auto"/>
        <w:ind w:firstLine="567"/>
        <w:jc w:val="center"/>
        <w:rPr>
          <w:rFonts w:ascii="Times New Roman" w:eastAsia="Calibri" w:hAnsi="Times New Roman" w:cs="Times New Roman"/>
          <w:b/>
          <w:bCs/>
          <w:sz w:val="28"/>
          <w:szCs w:val="28"/>
          <w:lang w:eastAsia="ru-RU"/>
        </w:rPr>
      </w:pPr>
      <w:r w:rsidRPr="00BD3ACE">
        <w:rPr>
          <w:rFonts w:ascii="Times New Roman" w:eastAsia="Calibri" w:hAnsi="Times New Roman" w:cs="Times New Roman"/>
          <w:b/>
          <w:bCs/>
          <w:sz w:val="28"/>
          <w:szCs w:val="28"/>
          <w:lang w:eastAsia="ru-RU"/>
        </w:rPr>
        <w:t>граждан малоимущими</w:t>
      </w:r>
    </w:p>
    <w:p w:rsidR="00BD3ACE" w:rsidRPr="00BD3ACE" w:rsidRDefault="00BD3ACE" w:rsidP="00BD3ACE">
      <w:pPr>
        <w:spacing w:after="0" w:line="240" w:lineRule="auto"/>
        <w:ind w:firstLine="567"/>
        <w:jc w:val="center"/>
        <w:rPr>
          <w:rFonts w:ascii="Times New Roman" w:eastAsia="Calibri" w:hAnsi="Times New Roman" w:cs="Times New Roman"/>
          <w:sz w:val="28"/>
          <w:szCs w:val="28"/>
          <w:lang w:eastAsia="ru-RU"/>
        </w:rPr>
      </w:pP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Определение размера стоимости имущества, находящегося в собственности гражданина и членов ого семьи (одиноко проживающего гражданина) и подлежащего налогообложению, производится на основании сведений об имуществе, перечисленном в "статье 7" Закона № 1890-КЗ "О порядке признания граждан малоимущими в целях принятия их на учет в качестве нуждающихся в жилых помещениях" и указанном в документах, представляемых гражданами и (или) имеющихся в распоряжении уполномоченного органа, осуществляется по формуле: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 xml:space="preserve">Си = </w:t>
      </w:r>
      <w:proofErr w:type="spellStart"/>
      <w:r w:rsidRPr="00BD3ACE">
        <w:rPr>
          <w:rFonts w:ascii="Times New Roman" w:eastAsia="Calibri" w:hAnsi="Times New Roman" w:cs="Times New Roman"/>
          <w:sz w:val="28"/>
          <w:szCs w:val="28"/>
          <w:lang w:eastAsia="ru-RU"/>
        </w:rPr>
        <w:t>Сзу</w:t>
      </w:r>
      <w:proofErr w:type="spellEnd"/>
      <w:r w:rsidRPr="00BD3ACE">
        <w:rPr>
          <w:rFonts w:ascii="Times New Roman" w:eastAsia="Calibri" w:hAnsi="Times New Roman" w:cs="Times New Roman"/>
          <w:sz w:val="28"/>
          <w:szCs w:val="28"/>
          <w:lang w:eastAsia="ru-RU"/>
        </w:rPr>
        <w:t xml:space="preserve"> + </w:t>
      </w:r>
      <w:proofErr w:type="spellStart"/>
      <w:r w:rsidRPr="00BD3ACE">
        <w:rPr>
          <w:rFonts w:ascii="Times New Roman" w:eastAsia="Calibri" w:hAnsi="Times New Roman" w:cs="Times New Roman"/>
          <w:sz w:val="28"/>
          <w:szCs w:val="28"/>
          <w:lang w:eastAsia="ru-RU"/>
        </w:rPr>
        <w:t>Сж</w:t>
      </w:r>
      <w:proofErr w:type="spellEnd"/>
      <w:r w:rsidRPr="00BD3ACE">
        <w:rPr>
          <w:rFonts w:ascii="Times New Roman" w:eastAsia="Calibri" w:hAnsi="Times New Roman" w:cs="Times New Roman"/>
          <w:sz w:val="28"/>
          <w:szCs w:val="28"/>
          <w:lang w:eastAsia="ru-RU"/>
        </w:rPr>
        <w:t xml:space="preserve"> + </w:t>
      </w:r>
      <w:proofErr w:type="spellStart"/>
      <w:r w:rsidRPr="00BD3ACE">
        <w:rPr>
          <w:rFonts w:ascii="Times New Roman" w:eastAsia="Calibri" w:hAnsi="Times New Roman" w:cs="Times New Roman"/>
          <w:sz w:val="28"/>
          <w:szCs w:val="28"/>
          <w:lang w:eastAsia="ru-RU"/>
        </w:rPr>
        <w:t>Сст</w:t>
      </w:r>
      <w:proofErr w:type="spellEnd"/>
      <w:r w:rsidRPr="00BD3ACE">
        <w:rPr>
          <w:rFonts w:ascii="Times New Roman" w:eastAsia="Calibri" w:hAnsi="Times New Roman" w:cs="Times New Roman"/>
          <w:sz w:val="28"/>
          <w:szCs w:val="28"/>
          <w:lang w:eastAsia="ru-RU"/>
        </w:rPr>
        <w:t xml:space="preserve"> + </w:t>
      </w:r>
      <w:proofErr w:type="spellStart"/>
      <w:r w:rsidRPr="00BD3ACE">
        <w:rPr>
          <w:rFonts w:ascii="Times New Roman" w:eastAsia="Calibri" w:hAnsi="Times New Roman" w:cs="Times New Roman"/>
          <w:sz w:val="28"/>
          <w:szCs w:val="28"/>
          <w:lang w:eastAsia="ru-RU"/>
        </w:rPr>
        <w:t>Стс</w:t>
      </w:r>
      <w:proofErr w:type="spellEnd"/>
      <w:r w:rsidRPr="00BD3ACE">
        <w:rPr>
          <w:rFonts w:ascii="Times New Roman" w:eastAsia="Calibri" w:hAnsi="Times New Roman" w:cs="Times New Roman"/>
          <w:sz w:val="28"/>
          <w:szCs w:val="28"/>
          <w:lang w:eastAsia="ru-RU"/>
        </w:rPr>
        <w:t>, где: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roofErr w:type="spellStart"/>
      <w:r w:rsidRPr="00BD3ACE">
        <w:rPr>
          <w:rFonts w:ascii="Times New Roman" w:eastAsia="Calibri" w:hAnsi="Times New Roman" w:cs="Times New Roman"/>
          <w:sz w:val="28"/>
          <w:szCs w:val="28"/>
          <w:lang w:eastAsia="ru-RU"/>
        </w:rPr>
        <w:t>Сзу</w:t>
      </w:r>
      <w:proofErr w:type="spellEnd"/>
      <w:r w:rsidRPr="00BD3ACE">
        <w:rPr>
          <w:rFonts w:ascii="Times New Roman" w:eastAsia="Calibri" w:hAnsi="Times New Roman" w:cs="Times New Roman"/>
          <w:sz w:val="28"/>
          <w:szCs w:val="28"/>
          <w:lang w:eastAsia="ru-RU"/>
        </w:rPr>
        <w:t xml:space="preserve"> - стоимость земельных участков и (или) их частей (долей в праве общей собственности), за исключением стоимости земельных участков площадью 600 и менее квадратных метров, предоставленных гражданам для садоводства или огородничества, но не более одного на семью;</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roofErr w:type="spellStart"/>
      <w:r w:rsidRPr="00BD3ACE">
        <w:rPr>
          <w:rFonts w:ascii="Times New Roman" w:eastAsia="Calibri" w:hAnsi="Times New Roman" w:cs="Times New Roman"/>
          <w:sz w:val="28"/>
          <w:szCs w:val="28"/>
          <w:lang w:eastAsia="ru-RU"/>
        </w:rPr>
        <w:t>Сж</w:t>
      </w:r>
      <w:proofErr w:type="spellEnd"/>
      <w:r w:rsidRPr="00BD3ACE">
        <w:rPr>
          <w:rFonts w:ascii="Times New Roman" w:eastAsia="Calibri" w:hAnsi="Times New Roman" w:cs="Times New Roman"/>
          <w:sz w:val="28"/>
          <w:szCs w:val="28"/>
          <w:lang w:eastAsia="ru-RU"/>
        </w:rPr>
        <w:t xml:space="preserve"> - стоимость жилых помещений (жилых домов, квартир, комнат), дачных (садовых) домиков в дачных кооперативах (садоводческих товариществах) и (или) их частей (долей в праве общей собственности);</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roofErr w:type="spellStart"/>
      <w:r w:rsidRPr="00BD3ACE">
        <w:rPr>
          <w:rFonts w:ascii="Times New Roman" w:eastAsia="Calibri" w:hAnsi="Times New Roman" w:cs="Times New Roman"/>
          <w:sz w:val="28"/>
          <w:szCs w:val="28"/>
          <w:lang w:eastAsia="ru-RU"/>
        </w:rPr>
        <w:t>Сст</w:t>
      </w:r>
      <w:proofErr w:type="spellEnd"/>
      <w:r w:rsidRPr="00BD3ACE">
        <w:rPr>
          <w:rFonts w:ascii="Times New Roman" w:eastAsia="Calibri" w:hAnsi="Times New Roman" w:cs="Times New Roman"/>
          <w:sz w:val="28"/>
          <w:szCs w:val="28"/>
          <w:lang w:eastAsia="ru-RU"/>
        </w:rPr>
        <w:t xml:space="preserve"> - стоимость гаражей и иных строений, помещений, сооружений и (или) их частей (долей в праве общей собственности);</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roofErr w:type="spellStart"/>
      <w:r w:rsidRPr="00BD3ACE">
        <w:rPr>
          <w:rFonts w:ascii="Times New Roman" w:eastAsia="Calibri" w:hAnsi="Times New Roman" w:cs="Times New Roman"/>
          <w:sz w:val="28"/>
          <w:szCs w:val="28"/>
          <w:lang w:eastAsia="ru-RU"/>
        </w:rPr>
        <w:t>Стс</w:t>
      </w:r>
      <w:proofErr w:type="spellEnd"/>
      <w:r w:rsidRPr="00BD3ACE">
        <w:rPr>
          <w:rFonts w:ascii="Times New Roman" w:eastAsia="Calibri" w:hAnsi="Times New Roman" w:cs="Times New Roman"/>
          <w:sz w:val="28"/>
          <w:szCs w:val="28"/>
          <w:lang w:eastAsia="ru-RU"/>
        </w:rPr>
        <w:t xml:space="preserve"> - стоимость транспортных средств, за исключением легковых автомобилей, специально оборудованных для использования инвалидами, легковых автомобилей с мощностью двигателя до 100 лошадиных сил (до 73,55 кВт), приобретенных в соответствии с медицинскими показаниями, а также транспортных средств, находящихся в розыске, при условии подтверждения факта их угона (кражи) документом, выдаваемым в установленном законодательством Российской Федерации порядке.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 xml:space="preserve">При определении размера стоимости имущества, находящегося в собственности гражданина и (или) членов его семьи (одиноко проживающего гражданина) и подлежащего налогообложению, в соответствии с частью 2 статьи 10 Закона № 1890-КЗ показатели </w:t>
      </w:r>
      <w:proofErr w:type="spellStart"/>
      <w:r w:rsidRPr="00BD3ACE">
        <w:rPr>
          <w:rFonts w:ascii="Times New Roman" w:eastAsia="Calibri" w:hAnsi="Times New Roman" w:cs="Times New Roman"/>
          <w:sz w:val="28"/>
          <w:szCs w:val="28"/>
          <w:lang w:eastAsia="ru-RU"/>
        </w:rPr>
        <w:t>Сзу</w:t>
      </w:r>
      <w:proofErr w:type="spellEnd"/>
      <w:r w:rsidRPr="00BD3ACE">
        <w:rPr>
          <w:rFonts w:ascii="Times New Roman" w:eastAsia="Calibri" w:hAnsi="Times New Roman" w:cs="Times New Roman"/>
          <w:sz w:val="28"/>
          <w:szCs w:val="28"/>
          <w:lang w:eastAsia="ru-RU"/>
        </w:rPr>
        <w:t xml:space="preserve">, </w:t>
      </w:r>
      <w:proofErr w:type="spellStart"/>
      <w:r w:rsidRPr="00BD3ACE">
        <w:rPr>
          <w:rFonts w:ascii="Times New Roman" w:eastAsia="Calibri" w:hAnsi="Times New Roman" w:cs="Times New Roman"/>
          <w:sz w:val="28"/>
          <w:szCs w:val="28"/>
          <w:lang w:eastAsia="ru-RU"/>
        </w:rPr>
        <w:t>Сж</w:t>
      </w:r>
      <w:proofErr w:type="spellEnd"/>
      <w:r w:rsidRPr="00BD3ACE">
        <w:rPr>
          <w:rFonts w:ascii="Times New Roman" w:eastAsia="Calibri" w:hAnsi="Times New Roman" w:cs="Times New Roman"/>
          <w:sz w:val="28"/>
          <w:szCs w:val="28"/>
          <w:lang w:eastAsia="ru-RU"/>
        </w:rPr>
        <w:t xml:space="preserve">, </w:t>
      </w:r>
      <w:proofErr w:type="spellStart"/>
      <w:r w:rsidRPr="00BD3ACE">
        <w:rPr>
          <w:rFonts w:ascii="Times New Roman" w:eastAsia="Calibri" w:hAnsi="Times New Roman" w:cs="Times New Roman"/>
          <w:sz w:val="28"/>
          <w:szCs w:val="28"/>
          <w:lang w:eastAsia="ru-RU"/>
        </w:rPr>
        <w:t>Сст</w:t>
      </w:r>
      <w:proofErr w:type="spellEnd"/>
      <w:r w:rsidRPr="00BD3ACE">
        <w:rPr>
          <w:rFonts w:ascii="Times New Roman" w:eastAsia="Calibri" w:hAnsi="Times New Roman" w:cs="Times New Roman"/>
          <w:sz w:val="28"/>
          <w:szCs w:val="28"/>
          <w:lang w:eastAsia="ru-RU"/>
        </w:rPr>
        <w:t xml:space="preserve"> и </w:t>
      </w:r>
      <w:proofErr w:type="spellStart"/>
      <w:r w:rsidRPr="00BD3ACE">
        <w:rPr>
          <w:rFonts w:ascii="Times New Roman" w:eastAsia="Calibri" w:hAnsi="Times New Roman" w:cs="Times New Roman"/>
          <w:sz w:val="28"/>
          <w:szCs w:val="28"/>
          <w:lang w:eastAsia="ru-RU"/>
        </w:rPr>
        <w:t>Стс</w:t>
      </w:r>
      <w:proofErr w:type="spellEnd"/>
      <w:r w:rsidRPr="00BD3ACE">
        <w:rPr>
          <w:rFonts w:ascii="Times New Roman" w:eastAsia="Calibri" w:hAnsi="Times New Roman" w:cs="Times New Roman"/>
          <w:sz w:val="28"/>
          <w:szCs w:val="28"/>
          <w:lang w:eastAsia="ru-RU"/>
        </w:rPr>
        <w:t xml:space="preserve"> учитываются за 5 лет (60 месяцев), непосредственно предшествующих месяцу подачи заявления о признании гражданина и каждого члена его семьи (одиноко проживающего гражданина) малоимущими.</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В зависимости от вида имущества его оценка осуществляется с соблюдением положений частей 3 - 6 статьи 10 Закона № 1890-КЗ "О порядке признания граждан малоимущими в целях принятия их на учет в качестве нуждающихся в жилых помещениях".</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
    <w:p w:rsidR="00BD3ACE" w:rsidRPr="00BD3ACE" w:rsidRDefault="00BD3ACE" w:rsidP="00BD3AC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Глава Успенского сельского поселения</w:t>
      </w:r>
    </w:p>
    <w:p w:rsidR="00BD3ACE" w:rsidRPr="00BD3ACE" w:rsidRDefault="00BD3ACE" w:rsidP="00BD3ACE">
      <w:pPr>
        <w:widowControl w:val="0"/>
        <w:autoSpaceDE w:val="0"/>
        <w:autoSpaceDN w:val="0"/>
        <w:adjustRightInd w:val="0"/>
        <w:spacing w:after="0" w:line="240" w:lineRule="auto"/>
        <w:rPr>
          <w:rFonts w:ascii="Times New Roman" w:eastAsia="Calibri" w:hAnsi="Times New Roman" w:cs="Times New Roman"/>
          <w:sz w:val="28"/>
          <w:szCs w:val="28"/>
          <w:lang w:eastAsia="ar-SA"/>
        </w:rPr>
        <w:sectPr w:rsidR="00BD3ACE" w:rsidRPr="00BD3ACE" w:rsidSect="00A66AD7">
          <w:headerReference w:type="default" r:id="rId16"/>
          <w:pgSz w:w="11906" w:h="16838" w:code="9"/>
          <w:pgMar w:top="1134" w:right="567" w:bottom="1134" w:left="1701" w:header="709" w:footer="709" w:gutter="0"/>
          <w:cols w:space="708"/>
          <w:titlePg/>
          <w:docGrid w:linePitch="360"/>
        </w:sectPr>
      </w:pPr>
      <w:r w:rsidRPr="00BD3ACE">
        <w:rPr>
          <w:rFonts w:ascii="Times New Roman" w:eastAsia="Calibri" w:hAnsi="Times New Roman" w:cs="Times New Roman"/>
          <w:sz w:val="28"/>
          <w:szCs w:val="28"/>
          <w:lang w:eastAsia="ru-RU"/>
        </w:rPr>
        <w:t xml:space="preserve">Белоглинского района </w:t>
      </w:r>
      <w:r w:rsidRPr="00BD3ACE">
        <w:rPr>
          <w:rFonts w:ascii="Times New Roman" w:eastAsia="Calibri" w:hAnsi="Times New Roman" w:cs="Times New Roman"/>
          <w:sz w:val="28"/>
          <w:szCs w:val="28"/>
          <w:lang w:eastAsia="ru-RU"/>
        </w:rPr>
        <w:tab/>
        <w:t xml:space="preserve">             </w:t>
      </w:r>
      <w:r w:rsidRPr="00BD3ACE">
        <w:rPr>
          <w:rFonts w:ascii="Times New Roman" w:eastAsia="Calibri" w:hAnsi="Times New Roman" w:cs="Times New Roman"/>
          <w:sz w:val="28"/>
          <w:szCs w:val="28"/>
          <w:lang w:eastAsia="ru-RU"/>
        </w:rPr>
        <w:tab/>
        <w:t xml:space="preserve">                                                     В.В.Черкасов</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Приложение № 5</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к постановлению администрации</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Успенского сельского поселения</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Белоглинского района</w:t>
      </w:r>
    </w:p>
    <w:p w:rsidR="00BD3ACE" w:rsidRPr="00BD3ACE" w:rsidRDefault="00BD3ACE" w:rsidP="00BD3ACE">
      <w:pPr>
        <w:spacing w:after="0" w:line="240" w:lineRule="auto"/>
        <w:ind w:left="4536"/>
        <w:jc w:val="center"/>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06.03.2014</w:t>
      </w:r>
      <w:r w:rsidRPr="00BD3ACE">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30</w:t>
      </w:r>
    </w:p>
    <w:p w:rsidR="00BD3ACE" w:rsidRPr="00BD3ACE" w:rsidRDefault="00BD3ACE" w:rsidP="00BD3ACE">
      <w:pPr>
        <w:spacing w:after="0" w:line="240" w:lineRule="auto"/>
        <w:ind w:left="4536"/>
        <w:jc w:val="center"/>
        <w:rPr>
          <w:rFonts w:ascii="Times New Roman" w:eastAsia="Calibri" w:hAnsi="Times New Roman" w:cs="Times New Roman"/>
          <w:b/>
          <w:bCs/>
          <w:spacing w:val="-4"/>
          <w:sz w:val="28"/>
          <w:szCs w:val="28"/>
          <w:lang w:eastAsia="ru-RU"/>
        </w:rPr>
      </w:pPr>
    </w:p>
    <w:p w:rsidR="00BD3ACE" w:rsidRPr="00BD3ACE" w:rsidRDefault="00BD3ACE" w:rsidP="00BD3ACE">
      <w:pPr>
        <w:spacing w:after="0" w:line="240" w:lineRule="auto"/>
        <w:ind w:firstLine="567"/>
        <w:jc w:val="center"/>
        <w:rPr>
          <w:rFonts w:ascii="Times New Roman" w:eastAsia="Calibri" w:hAnsi="Times New Roman" w:cs="Times New Roman"/>
          <w:b/>
          <w:bCs/>
          <w:spacing w:val="-4"/>
          <w:sz w:val="28"/>
          <w:szCs w:val="28"/>
          <w:lang w:eastAsia="ru-RU"/>
        </w:rPr>
      </w:pPr>
      <w:r w:rsidRPr="00BD3ACE">
        <w:rPr>
          <w:rFonts w:ascii="Times New Roman" w:eastAsia="Calibri" w:hAnsi="Times New Roman" w:cs="Times New Roman"/>
          <w:b/>
          <w:bCs/>
          <w:spacing w:val="-4"/>
          <w:sz w:val="28"/>
          <w:szCs w:val="28"/>
          <w:lang w:eastAsia="ru-RU"/>
        </w:rPr>
        <w:t xml:space="preserve">Порядок определения расчетного периода для расчета суммарного дохода гражданина и (или) членов его семьи </w:t>
      </w:r>
    </w:p>
    <w:p w:rsidR="00BD3ACE" w:rsidRPr="00BD3ACE" w:rsidRDefault="00BD3ACE" w:rsidP="00BD3ACE">
      <w:pPr>
        <w:spacing w:after="0" w:line="240" w:lineRule="auto"/>
        <w:ind w:firstLine="567"/>
        <w:jc w:val="center"/>
        <w:rPr>
          <w:rFonts w:ascii="Times New Roman" w:eastAsia="Calibri" w:hAnsi="Times New Roman" w:cs="Times New Roman"/>
          <w:b/>
          <w:bCs/>
          <w:spacing w:val="-4"/>
          <w:sz w:val="28"/>
          <w:szCs w:val="28"/>
          <w:lang w:eastAsia="ru-RU"/>
        </w:rPr>
      </w:pPr>
      <w:r w:rsidRPr="00BD3ACE">
        <w:rPr>
          <w:rFonts w:ascii="Times New Roman" w:eastAsia="Calibri" w:hAnsi="Times New Roman" w:cs="Times New Roman"/>
          <w:b/>
          <w:bCs/>
          <w:spacing w:val="-4"/>
          <w:sz w:val="28"/>
          <w:szCs w:val="28"/>
          <w:lang w:eastAsia="ru-RU"/>
        </w:rPr>
        <w:t>(одиноко проживающего гражданина)</w:t>
      </w:r>
    </w:p>
    <w:p w:rsidR="00BD3ACE" w:rsidRPr="00BD3ACE" w:rsidRDefault="00BD3ACE" w:rsidP="00BD3ACE">
      <w:pPr>
        <w:spacing w:after="0" w:line="240" w:lineRule="auto"/>
        <w:ind w:firstLine="567"/>
        <w:jc w:val="center"/>
        <w:rPr>
          <w:rFonts w:ascii="Times New Roman" w:eastAsia="Calibri" w:hAnsi="Times New Roman" w:cs="Times New Roman"/>
          <w:sz w:val="28"/>
          <w:szCs w:val="28"/>
          <w:lang w:eastAsia="ru-RU"/>
        </w:rPr>
      </w:pP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pacing w:val="-4"/>
          <w:sz w:val="28"/>
          <w:szCs w:val="28"/>
          <w:lang w:eastAsia="ru-RU"/>
        </w:rPr>
        <w:t>Расчетный период определяется как результат отношения сумм произведений количества семей, ожидающих получения жилья определенное количество лет, на время ожидания (в месяцах), к суммарному количеству семей очередников по формуле:</w:t>
      </w:r>
    </w:p>
    <w:tbl>
      <w:tblPr>
        <w:tblpPr w:leftFromText="36" w:rightFromText="36" w:vertAnchor="text"/>
        <w:tblW w:w="0" w:type="auto"/>
        <w:tblCellMar>
          <w:left w:w="0" w:type="dxa"/>
          <w:right w:w="0" w:type="dxa"/>
        </w:tblCellMar>
        <w:tblLook w:val="00A0" w:firstRow="1" w:lastRow="0" w:firstColumn="1" w:lastColumn="0" w:noHBand="0" w:noVBand="0"/>
      </w:tblPr>
      <w:tblGrid>
        <w:gridCol w:w="156"/>
        <w:gridCol w:w="9632"/>
      </w:tblGrid>
      <w:tr w:rsidR="00BD3ACE" w:rsidRPr="00BD3ACE" w:rsidTr="006B1855">
        <w:trPr>
          <w:gridAfter w:val="1"/>
          <w:wAfter w:w="4428" w:type="dxa"/>
          <w:trHeight w:val="96"/>
        </w:trPr>
        <w:tc>
          <w:tcPr>
            <w:tcW w:w="1416" w:type="dxa"/>
            <w:tcMar>
              <w:top w:w="75" w:type="dxa"/>
              <w:left w:w="75" w:type="dxa"/>
              <w:bottom w:w="75" w:type="dxa"/>
              <w:right w:w="75" w:type="dxa"/>
            </w:tcMar>
            <w:vAlign w:val="center"/>
          </w:tcPr>
          <w:p w:rsidR="00BD3ACE" w:rsidRPr="00BD3ACE" w:rsidRDefault="00BD3ACE" w:rsidP="00BD3ACE">
            <w:pPr>
              <w:spacing w:after="0" w:line="240" w:lineRule="auto"/>
              <w:ind w:firstLine="567"/>
              <w:jc w:val="both"/>
              <w:rPr>
                <w:rFonts w:ascii="Times New Roman" w:eastAsia="Calibri" w:hAnsi="Times New Roman" w:cs="Times New Roman"/>
                <w:color w:val="000000"/>
                <w:sz w:val="28"/>
                <w:szCs w:val="28"/>
                <w:lang w:eastAsia="ru-RU"/>
              </w:rPr>
            </w:pPr>
          </w:p>
        </w:tc>
      </w:tr>
      <w:tr w:rsidR="00BD3ACE" w:rsidRPr="00BD3ACE" w:rsidTr="006B1855">
        <w:trPr>
          <w:trHeight w:val="480"/>
        </w:trPr>
        <w:tc>
          <w:tcPr>
            <w:tcW w:w="0" w:type="auto"/>
            <w:tcMar>
              <w:top w:w="75" w:type="dxa"/>
              <w:left w:w="75" w:type="dxa"/>
              <w:bottom w:w="75" w:type="dxa"/>
              <w:right w:w="75" w:type="dxa"/>
            </w:tcMar>
            <w:vAlign w:val="center"/>
          </w:tcPr>
          <w:p w:rsidR="00BD3ACE" w:rsidRPr="00BD3ACE" w:rsidRDefault="00BD3ACE" w:rsidP="00BD3ACE">
            <w:pPr>
              <w:spacing w:after="0" w:line="240" w:lineRule="auto"/>
              <w:ind w:firstLine="567"/>
              <w:jc w:val="both"/>
              <w:rPr>
                <w:rFonts w:ascii="Times New Roman" w:eastAsia="Calibri" w:hAnsi="Times New Roman" w:cs="Times New Roman"/>
                <w:color w:val="000000"/>
                <w:sz w:val="28"/>
                <w:szCs w:val="28"/>
                <w:lang w:eastAsia="ru-RU"/>
              </w:rPr>
            </w:pPr>
          </w:p>
        </w:tc>
        <w:tc>
          <w:tcPr>
            <w:tcW w:w="4428" w:type="dxa"/>
            <w:tcMar>
              <w:top w:w="75" w:type="dxa"/>
              <w:left w:w="75" w:type="dxa"/>
              <w:bottom w:w="75" w:type="dxa"/>
              <w:right w:w="75" w:type="dxa"/>
            </w:tcMar>
          </w:tcPr>
          <w:tbl>
            <w:tblPr>
              <w:tblW w:w="9781" w:type="dxa"/>
              <w:tblCellMar>
                <w:left w:w="0" w:type="dxa"/>
                <w:right w:w="0" w:type="dxa"/>
              </w:tblCellMar>
              <w:tblLook w:val="00A0" w:firstRow="1" w:lastRow="0" w:firstColumn="1" w:lastColumn="0" w:noHBand="0" w:noVBand="0"/>
            </w:tblPr>
            <w:tblGrid>
              <w:gridCol w:w="9781"/>
            </w:tblGrid>
            <w:tr w:rsidR="00BD3ACE" w:rsidRPr="00BD3ACE" w:rsidTr="006B1855">
              <w:tc>
                <w:tcPr>
                  <w:tcW w:w="5000" w:type="pct"/>
                  <w:tcMar>
                    <w:top w:w="75" w:type="dxa"/>
                    <w:left w:w="75" w:type="dxa"/>
                    <w:bottom w:w="75" w:type="dxa"/>
                    <w:right w:w="75" w:type="dxa"/>
                  </w:tcMar>
                  <w:vAlign w:val="center"/>
                </w:tcPr>
                <w:p w:rsidR="00BD3ACE" w:rsidRPr="00BD3ACE" w:rsidRDefault="00BD3ACE" w:rsidP="00BD3ACE">
                  <w:pPr>
                    <w:framePr w:hSpace="36" w:wrap="around" w:vAnchor="text" w:hAnchor="text"/>
                    <w:spacing w:after="0" w:line="240" w:lineRule="auto"/>
                    <w:ind w:firstLine="567"/>
                    <w:jc w:val="both"/>
                    <w:rPr>
                      <w:rFonts w:ascii="Times New Roman" w:eastAsia="Calibri" w:hAnsi="Times New Roman" w:cs="Times New Roman"/>
                      <w:color w:val="000000"/>
                      <w:sz w:val="28"/>
                      <w:szCs w:val="28"/>
                      <w:lang w:eastAsia="ru-RU"/>
                    </w:rPr>
                  </w:pPr>
                  <w:r w:rsidRPr="00BD3ACE">
                    <w:rPr>
                      <w:rFonts w:ascii="Times New Roman" w:eastAsia="Calibri" w:hAnsi="Times New Roman" w:cs="Times New Roman"/>
                      <w:color w:val="000000"/>
                      <w:spacing w:val="-4"/>
                      <w:sz w:val="28"/>
                      <w:szCs w:val="28"/>
                      <w:lang w:eastAsia="ru-RU"/>
                    </w:rPr>
                    <w:t>РП=КС</w:t>
                  </w:r>
                  <w:r w:rsidRPr="00BD3ACE">
                    <w:rPr>
                      <w:rFonts w:ascii="Times New Roman" w:eastAsia="Calibri" w:hAnsi="Times New Roman" w:cs="Times New Roman"/>
                      <w:color w:val="000000"/>
                      <w:spacing w:val="-4"/>
                      <w:sz w:val="28"/>
                      <w:szCs w:val="28"/>
                      <w:vertAlign w:val="subscript"/>
                      <w:lang w:eastAsia="ru-RU"/>
                    </w:rPr>
                    <w:t>1</w:t>
                  </w:r>
                  <w:r w:rsidRPr="00BD3ACE">
                    <w:rPr>
                      <w:rFonts w:ascii="Times New Roman" w:eastAsia="Calibri" w:hAnsi="Times New Roman" w:cs="Times New Roman"/>
                      <w:color w:val="000000"/>
                      <w:spacing w:val="-4"/>
                      <w:sz w:val="28"/>
                      <w:szCs w:val="28"/>
                      <w:lang w:eastAsia="ru-RU"/>
                    </w:rPr>
                    <w:t xml:space="preserve"> х 1 х 12 + КС</w:t>
                  </w:r>
                  <w:r w:rsidRPr="00BD3ACE">
                    <w:rPr>
                      <w:rFonts w:ascii="Times New Roman" w:eastAsia="Calibri" w:hAnsi="Times New Roman" w:cs="Times New Roman"/>
                      <w:color w:val="000000"/>
                      <w:spacing w:val="-4"/>
                      <w:sz w:val="28"/>
                      <w:szCs w:val="28"/>
                      <w:vertAlign w:val="subscript"/>
                      <w:lang w:eastAsia="ru-RU"/>
                    </w:rPr>
                    <w:t>2</w:t>
                  </w:r>
                  <w:r w:rsidRPr="00BD3ACE">
                    <w:rPr>
                      <w:rFonts w:ascii="Times New Roman" w:eastAsia="Calibri" w:hAnsi="Times New Roman" w:cs="Times New Roman"/>
                      <w:color w:val="000000"/>
                      <w:spacing w:val="-4"/>
                      <w:sz w:val="28"/>
                      <w:szCs w:val="28"/>
                      <w:lang w:eastAsia="ru-RU"/>
                    </w:rPr>
                    <w:t xml:space="preserve"> х 2 х 12 + … + </w:t>
                  </w:r>
                  <w:proofErr w:type="spellStart"/>
                  <w:r w:rsidRPr="00BD3ACE">
                    <w:rPr>
                      <w:rFonts w:ascii="Times New Roman" w:eastAsia="Calibri" w:hAnsi="Times New Roman" w:cs="Times New Roman"/>
                      <w:color w:val="000000"/>
                      <w:spacing w:val="-4"/>
                      <w:sz w:val="28"/>
                      <w:szCs w:val="28"/>
                      <w:lang w:eastAsia="ru-RU"/>
                    </w:rPr>
                    <w:t>КС</w:t>
                  </w:r>
                  <w:r w:rsidRPr="00BD3ACE">
                    <w:rPr>
                      <w:rFonts w:ascii="Times New Roman" w:eastAsia="Calibri" w:hAnsi="Times New Roman" w:cs="Times New Roman"/>
                      <w:color w:val="000000"/>
                      <w:spacing w:val="-4"/>
                      <w:sz w:val="28"/>
                      <w:szCs w:val="28"/>
                      <w:vertAlign w:val="subscript"/>
                      <w:lang w:eastAsia="ru-RU"/>
                    </w:rPr>
                    <w:t>п</w:t>
                  </w:r>
                  <w:proofErr w:type="spellEnd"/>
                  <w:r w:rsidRPr="00BD3ACE">
                    <w:rPr>
                      <w:rFonts w:ascii="Times New Roman" w:eastAsia="Calibri" w:hAnsi="Times New Roman" w:cs="Times New Roman"/>
                      <w:color w:val="000000"/>
                      <w:spacing w:val="-4"/>
                      <w:sz w:val="28"/>
                      <w:szCs w:val="28"/>
                      <w:vertAlign w:val="subscript"/>
                      <w:lang w:eastAsia="ru-RU"/>
                    </w:rPr>
                    <w:t xml:space="preserve"> </w:t>
                  </w:r>
                  <w:r w:rsidRPr="00BD3ACE">
                    <w:rPr>
                      <w:rFonts w:ascii="Times New Roman" w:eastAsia="Calibri" w:hAnsi="Times New Roman" w:cs="Times New Roman"/>
                      <w:color w:val="000000"/>
                      <w:spacing w:val="-4"/>
                      <w:sz w:val="28"/>
                      <w:szCs w:val="28"/>
                      <w:lang w:eastAsia="ru-RU"/>
                    </w:rPr>
                    <w:t>х n х 12</w:t>
                  </w:r>
                </w:p>
              </w:tc>
            </w:tr>
          </w:tbl>
          <w:p w:rsidR="00BD3ACE" w:rsidRPr="00BD3ACE" w:rsidRDefault="00BD3ACE" w:rsidP="00BD3ACE">
            <w:pPr>
              <w:spacing w:after="0" w:line="240" w:lineRule="auto"/>
              <w:ind w:firstLine="567"/>
              <w:jc w:val="both"/>
              <w:rPr>
                <w:rFonts w:ascii="Times New Roman" w:eastAsia="Calibri" w:hAnsi="Times New Roman" w:cs="Times New Roman"/>
                <w:color w:val="000000"/>
                <w:sz w:val="28"/>
                <w:szCs w:val="28"/>
                <w:lang w:eastAsia="ru-RU"/>
              </w:rPr>
            </w:pPr>
          </w:p>
        </w:tc>
      </w:tr>
    </w:tbl>
    <w:p w:rsidR="00BD3ACE" w:rsidRPr="00BD3ACE" w:rsidRDefault="00BD3ACE" w:rsidP="00BD3ACE">
      <w:pPr>
        <w:tabs>
          <w:tab w:val="left" w:pos="996"/>
        </w:tabs>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ab/>
        <w:t>_____________________________________________</w:t>
      </w:r>
    </w:p>
    <w:tbl>
      <w:tblPr>
        <w:tblpPr w:leftFromText="36" w:rightFromText="36" w:vertAnchor="text"/>
        <w:tblW w:w="0" w:type="auto"/>
        <w:tblCellMar>
          <w:left w:w="0" w:type="dxa"/>
          <w:right w:w="0" w:type="dxa"/>
        </w:tblCellMar>
        <w:tblLook w:val="00A0" w:firstRow="1" w:lastRow="0" w:firstColumn="1" w:lastColumn="0" w:noHBand="0" w:noVBand="0"/>
      </w:tblPr>
      <w:tblGrid>
        <w:gridCol w:w="2232"/>
        <w:gridCol w:w="5395"/>
      </w:tblGrid>
      <w:tr w:rsidR="00BD3ACE" w:rsidRPr="00BD3ACE" w:rsidTr="006B1855">
        <w:trPr>
          <w:gridAfter w:val="1"/>
          <w:wAfter w:w="2244" w:type="dxa"/>
          <w:trHeight w:val="132"/>
        </w:trPr>
        <w:tc>
          <w:tcPr>
            <w:tcW w:w="2232" w:type="dxa"/>
            <w:tcMar>
              <w:top w:w="75" w:type="dxa"/>
              <w:left w:w="75" w:type="dxa"/>
              <w:bottom w:w="75" w:type="dxa"/>
              <w:right w:w="75" w:type="dxa"/>
            </w:tcMar>
            <w:vAlign w:val="center"/>
          </w:tcPr>
          <w:p w:rsidR="00BD3ACE" w:rsidRPr="00BD3ACE" w:rsidRDefault="00BD3ACE" w:rsidP="00BD3ACE">
            <w:pPr>
              <w:spacing w:after="0" w:line="240" w:lineRule="auto"/>
              <w:ind w:firstLine="567"/>
              <w:jc w:val="both"/>
              <w:rPr>
                <w:rFonts w:ascii="Times New Roman" w:eastAsia="Calibri" w:hAnsi="Times New Roman" w:cs="Times New Roman"/>
                <w:color w:val="000000"/>
                <w:sz w:val="28"/>
                <w:szCs w:val="28"/>
                <w:lang w:eastAsia="ru-RU"/>
              </w:rPr>
            </w:pPr>
          </w:p>
        </w:tc>
      </w:tr>
      <w:tr w:rsidR="00BD3ACE" w:rsidRPr="00BD3ACE" w:rsidTr="006B1855">
        <w:trPr>
          <w:trHeight w:val="480"/>
        </w:trPr>
        <w:tc>
          <w:tcPr>
            <w:tcW w:w="0" w:type="auto"/>
            <w:tcMar>
              <w:top w:w="75" w:type="dxa"/>
              <w:left w:w="75" w:type="dxa"/>
              <w:bottom w:w="75" w:type="dxa"/>
              <w:right w:w="75" w:type="dxa"/>
            </w:tcMar>
            <w:vAlign w:val="center"/>
          </w:tcPr>
          <w:p w:rsidR="00BD3ACE" w:rsidRPr="00BD3ACE" w:rsidRDefault="00BD3ACE" w:rsidP="00BD3ACE">
            <w:pPr>
              <w:spacing w:after="0" w:line="240" w:lineRule="auto"/>
              <w:ind w:firstLine="567"/>
              <w:jc w:val="both"/>
              <w:rPr>
                <w:rFonts w:ascii="Times New Roman" w:eastAsia="Calibri" w:hAnsi="Times New Roman" w:cs="Times New Roman"/>
                <w:color w:val="000000"/>
                <w:sz w:val="28"/>
                <w:szCs w:val="28"/>
                <w:lang w:eastAsia="ru-RU"/>
              </w:rPr>
            </w:pPr>
          </w:p>
        </w:tc>
        <w:tc>
          <w:tcPr>
            <w:tcW w:w="2244" w:type="dxa"/>
            <w:tcMar>
              <w:top w:w="75" w:type="dxa"/>
              <w:left w:w="75" w:type="dxa"/>
              <w:bottom w:w="75" w:type="dxa"/>
              <w:right w:w="75" w:type="dxa"/>
            </w:tcMar>
          </w:tcPr>
          <w:tbl>
            <w:tblPr>
              <w:tblW w:w="5245" w:type="dxa"/>
              <w:tblCellMar>
                <w:left w:w="0" w:type="dxa"/>
                <w:right w:w="0" w:type="dxa"/>
              </w:tblCellMar>
              <w:tblLook w:val="00A0" w:firstRow="1" w:lastRow="0" w:firstColumn="1" w:lastColumn="0" w:noHBand="0" w:noVBand="0"/>
            </w:tblPr>
            <w:tblGrid>
              <w:gridCol w:w="5245"/>
            </w:tblGrid>
            <w:tr w:rsidR="00BD3ACE" w:rsidRPr="00BD3ACE" w:rsidTr="006B1855">
              <w:tc>
                <w:tcPr>
                  <w:tcW w:w="5000" w:type="pct"/>
                  <w:tcMar>
                    <w:top w:w="75" w:type="dxa"/>
                    <w:left w:w="75" w:type="dxa"/>
                    <w:bottom w:w="75" w:type="dxa"/>
                    <w:right w:w="75" w:type="dxa"/>
                  </w:tcMar>
                  <w:vAlign w:val="center"/>
                </w:tcPr>
                <w:p w:rsidR="00BD3ACE" w:rsidRPr="00BD3ACE" w:rsidRDefault="00BD3ACE" w:rsidP="00BD3ACE">
                  <w:pPr>
                    <w:framePr w:hSpace="36" w:wrap="around" w:vAnchor="text" w:hAnchor="text"/>
                    <w:spacing w:after="0" w:line="240" w:lineRule="auto"/>
                    <w:jc w:val="both"/>
                    <w:rPr>
                      <w:rFonts w:ascii="Times New Roman" w:eastAsia="Calibri" w:hAnsi="Times New Roman" w:cs="Times New Roman"/>
                      <w:color w:val="000000"/>
                      <w:sz w:val="28"/>
                      <w:szCs w:val="28"/>
                      <w:lang w:eastAsia="ru-RU"/>
                    </w:rPr>
                  </w:pPr>
                  <w:r w:rsidRPr="00BD3ACE">
                    <w:rPr>
                      <w:rFonts w:ascii="Times New Roman" w:eastAsia="Calibri" w:hAnsi="Times New Roman" w:cs="Times New Roman"/>
                      <w:color w:val="000000"/>
                      <w:spacing w:val="-4"/>
                      <w:sz w:val="28"/>
                      <w:szCs w:val="28"/>
                      <w:lang w:eastAsia="ru-RU"/>
                    </w:rPr>
                    <w:t>КС</w:t>
                  </w:r>
                  <w:r w:rsidRPr="00BD3ACE">
                    <w:rPr>
                      <w:rFonts w:ascii="Times New Roman" w:eastAsia="Calibri" w:hAnsi="Times New Roman" w:cs="Times New Roman"/>
                      <w:color w:val="000000"/>
                      <w:spacing w:val="-4"/>
                      <w:sz w:val="28"/>
                      <w:szCs w:val="28"/>
                      <w:vertAlign w:val="subscript"/>
                      <w:lang w:eastAsia="ru-RU"/>
                    </w:rPr>
                    <w:t>1</w:t>
                  </w:r>
                  <w:r w:rsidRPr="00BD3ACE">
                    <w:rPr>
                      <w:rFonts w:ascii="Times New Roman" w:eastAsia="Calibri" w:hAnsi="Times New Roman" w:cs="Times New Roman"/>
                      <w:color w:val="000000"/>
                      <w:spacing w:val="-4"/>
                      <w:sz w:val="28"/>
                      <w:szCs w:val="28"/>
                      <w:lang w:eastAsia="ru-RU"/>
                    </w:rPr>
                    <w:t xml:space="preserve"> + КС</w:t>
                  </w:r>
                  <w:r w:rsidRPr="00BD3ACE">
                    <w:rPr>
                      <w:rFonts w:ascii="Times New Roman" w:eastAsia="Calibri" w:hAnsi="Times New Roman" w:cs="Times New Roman"/>
                      <w:color w:val="000000"/>
                      <w:spacing w:val="-4"/>
                      <w:sz w:val="28"/>
                      <w:szCs w:val="28"/>
                      <w:vertAlign w:val="subscript"/>
                      <w:lang w:eastAsia="ru-RU"/>
                    </w:rPr>
                    <w:t>2</w:t>
                  </w:r>
                  <w:r w:rsidRPr="00BD3ACE">
                    <w:rPr>
                      <w:rFonts w:ascii="Times New Roman" w:eastAsia="Calibri" w:hAnsi="Times New Roman" w:cs="Times New Roman"/>
                      <w:color w:val="000000"/>
                      <w:spacing w:val="-4"/>
                      <w:sz w:val="28"/>
                      <w:szCs w:val="28"/>
                      <w:lang w:eastAsia="ru-RU"/>
                    </w:rPr>
                    <w:t xml:space="preserve"> + … </w:t>
                  </w:r>
                  <w:proofErr w:type="spellStart"/>
                  <w:r w:rsidRPr="00BD3ACE">
                    <w:rPr>
                      <w:rFonts w:ascii="Times New Roman" w:eastAsia="Calibri" w:hAnsi="Times New Roman" w:cs="Times New Roman"/>
                      <w:color w:val="000000"/>
                      <w:spacing w:val="-4"/>
                      <w:sz w:val="28"/>
                      <w:szCs w:val="28"/>
                      <w:lang w:eastAsia="ru-RU"/>
                    </w:rPr>
                    <w:t>КС</w:t>
                  </w:r>
                  <w:r w:rsidRPr="00BD3ACE">
                    <w:rPr>
                      <w:rFonts w:ascii="Times New Roman" w:eastAsia="Calibri" w:hAnsi="Times New Roman" w:cs="Times New Roman"/>
                      <w:color w:val="000000"/>
                      <w:spacing w:val="-4"/>
                      <w:sz w:val="28"/>
                      <w:szCs w:val="28"/>
                      <w:vertAlign w:val="subscript"/>
                      <w:lang w:eastAsia="ru-RU"/>
                    </w:rPr>
                    <w:t>п</w:t>
                  </w:r>
                  <w:proofErr w:type="spellEnd"/>
                </w:p>
              </w:tc>
            </w:tr>
          </w:tbl>
          <w:p w:rsidR="00BD3ACE" w:rsidRPr="00BD3ACE" w:rsidRDefault="00BD3ACE" w:rsidP="00BD3ACE">
            <w:pPr>
              <w:spacing w:after="0" w:line="240" w:lineRule="auto"/>
              <w:ind w:firstLine="567"/>
              <w:jc w:val="both"/>
              <w:rPr>
                <w:rFonts w:ascii="Times New Roman" w:eastAsia="Calibri" w:hAnsi="Times New Roman" w:cs="Times New Roman"/>
                <w:color w:val="000000"/>
                <w:sz w:val="28"/>
                <w:szCs w:val="28"/>
                <w:lang w:eastAsia="ru-RU"/>
              </w:rPr>
            </w:pPr>
          </w:p>
        </w:tc>
      </w:tr>
    </w:tbl>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
    <w:p w:rsidR="00BD3ACE" w:rsidRPr="00BD3ACE" w:rsidRDefault="00BD3ACE" w:rsidP="00BD3ACE">
      <w:pPr>
        <w:spacing w:after="0" w:line="240" w:lineRule="auto"/>
        <w:ind w:firstLine="567"/>
        <w:jc w:val="both"/>
        <w:rPr>
          <w:rFonts w:ascii="Times New Roman" w:eastAsia="Calibri" w:hAnsi="Times New Roman" w:cs="Times New Roman"/>
          <w:spacing w:val="-4"/>
          <w:sz w:val="28"/>
          <w:szCs w:val="28"/>
          <w:lang w:eastAsia="ru-RU"/>
        </w:rPr>
      </w:pPr>
    </w:p>
    <w:p w:rsidR="00BD3ACE" w:rsidRPr="00BD3ACE" w:rsidRDefault="00BD3ACE" w:rsidP="00BD3ACE">
      <w:pPr>
        <w:spacing w:after="0" w:line="240" w:lineRule="auto"/>
        <w:ind w:firstLine="567"/>
        <w:jc w:val="both"/>
        <w:rPr>
          <w:rFonts w:ascii="Times New Roman" w:eastAsia="Calibri" w:hAnsi="Times New Roman" w:cs="Times New Roman"/>
          <w:spacing w:val="-4"/>
          <w:sz w:val="28"/>
          <w:szCs w:val="28"/>
          <w:lang w:eastAsia="ru-RU"/>
        </w:rPr>
      </w:pPr>
    </w:p>
    <w:p w:rsidR="00BD3ACE" w:rsidRPr="00BD3ACE" w:rsidRDefault="00BD3ACE" w:rsidP="00BD3ACE">
      <w:pPr>
        <w:spacing w:after="0" w:line="240" w:lineRule="auto"/>
        <w:ind w:firstLine="567"/>
        <w:jc w:val="both"/>
        <w:rPr>
          <w:rFonts w:ascii="Times New Roman" w:eastAsia="Calibri" w:hAnsi="Times New Roman" w:cs="Times New Roman"/>
          <w:spacing w:val="-4"/>
          <w:sz w:val="28"/>
          <w:szCs w:val="28"/>
          <w:lang w:eastAsia="ru-RU"/>
        </w:rPr>
      </w:pPr>
      <w:r w:rsidRPr="00BD3ACE">
        <w:rPr>
          <w:rFonts w:ascii="Times New Roman" w:eastAsia="Calibri" w:hAnsi="Times New Roman" w:cs="Times New Roman"/>
          <w:spacing w:val="-4"/>
          <w:sz w:val="28"/>
          <w:szCs w:val="28"/>
          <w:lang w:eastAsia="ru-RU"/>
        </w:rPr>
        <w:t>где: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pacing w:val="-4"/>
          <w:sz w:val="28"/>
          <w:szCs w:val="28"/>
          <w:lang w:eastAsia="ru-RU"/>
        </w:rPr>
        <w:t>КС</w:t>
      </w:r>
      <w:r w:rsidRPr="00BD3ACE">
        <w:rPr>
          <w:rFonts w:ascii="Times New Roman" w:eastAsia="Calibri" w:hAnsi="Times New Roman" w:cs="Times New Roman"/>
          <w:spacing w:val="-4"/>
          <w:sz w:val="28"/>
          <w:szCs w:val="28"/>
          <w:vertAlign w:val="subscript"/>
          <w:lang w:eastAsia="ru-RU"/>
        </w:rPr>
        <w:t>1</w:t>
      </w:r>
      <w:r w:rsidRPr="00BD3ACE">
        <w:rPr>
          <w:rFonts w:ascii="Times New Roman" w:eastAsia="Calibri" w:hAnsi="Times New Roman" w:cs="Times New Roman"/>
          <w:spacing w:val="-4"/>
          <w:sz w:val="28"/>
          <w:szCs w:val="28"/>
          <w:lang w:eastAsia="ru-RU"/>
        </w:rPr>
        <w:t xml:space="preserve"> – количество семей, состоящих на учете 1 год и менее;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pacing w:val="-4"/>
          <w:sz w:val="28"/>
          <w:szCs w:val="28"/>
          <w:lang w:eastAsia="ru-RU"/>
        </w:rPr>
        <w:t>КС</w:t>
      </w:r>
      <w:r w:rsidRPr="00BD3ACE">
        <w:rPr>
          <w:rFonts w:ascii="Times New Roman" w:eastAsia="Calibri" w:hAnsi="Times New Roman" w:cs="Times New Roman"/>
          <w:spacing w:val="-4"/>
          <w:sz w:val="28"/>
          <w:szCs w:val="28"/>
          <w:vertAlign w:val="subscript"/>
          <w:lang w:eastAsia="ru-RU"/>
        </w:rPr>
        <w:t>2</w:t>
      </w:r>
      <w:r w:rsidRPr="00BD3ACE">
        <w:rPr>
          <w:rFonts w:ascii="Times New Roman" w:eastAsia="Calibri" w:hAnsi="Times New Roman" w:cs="Times New Roman"/>
          <w:spacing w:val="-4"/>
          <w:sz w:val="28"/>
          <w:szCs w:val="28"/>
          <w:lang w:eastAsia="ru-RU"/>
        </w:rPr>
        <w:t xml:space="preserve"> – количество семей, состоящих на учете от 1 года до 2 лет;</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proofErr w:type="spellStart"/>
      <w:r w:rsidRPr="00BD3ACE">
        <w:rPr>
          <w:rFonts w:ascii="Times New Roman" w:eastAsia="Calibri" w:hAnsi="Times New Roman" w:cs="Times New Roman"/>
          <w:spacing w:val="-4"/>
          <w:sz w:val="28"/>
          <w:szCs w:val="28"/>
          <w:lang w:eastAsia="ru-RU"/>
        </w:rPr>
        <w:t>КС</w:t>
      </w:r>
      <w:r w:rsidRPr="00BD3ACE">
        <w:rPr>
          <w:rFonts w:ascii="Times New Roman" w:eastAsia="Calibri" w:hAnsi="Times New Roman" w:cs="Times New Roman"/>
          <w:spacing w:val="-4"/>
          <w:sz w:val="28"/>
          <w:szCs w:val="28"/>
          <w:vertAlign w:val="subscript"/>
          <w:lang w:eastAsia="ru-RU"/>
        </w:rPr>
        <w:t>п</w:t>
      </w:r>
      <w:proofErr w:type="spellEnd"/>
      <w:r w:rsidRPr="00BD3ACE">
        <w:rPr>
          <w:rFonts w:ascii="Times New Roman" w:eastAsia="Calibri" w:hAnsi="Times New Roman" w:cs="Times New Roman"/>
          <w:spacing w:val="-4"/>
          <w:sz w:val="28"/>
          <w:szCs w:val="28"/>
          <w:vertAlign w:val="subscript"/>
          <w:lang w:eastAsia="ru-RU"/>
        </w:rPr>
        <w:t xml:space="preserve"> </w:t>
      </w:r>
      <w:r w:rsidRPr="00BD3ACE">
        <w:rPr>
          <w:rFonts w:ascii="Times New Roman" w:eastAsia="Calibri" w:hAnsi="Times New Roman" w:cs="Times New Roman"/>
          <w:spacing w:val="-4"/>
          <w:sz w:val="28"/>
          <w:szCs w:val="28"/>
          <w:lang w:eastAsia="ru-RU"/>
        </w:rPr>
        <w:t>– количество семей, состоящих на учете от (n – 1) до n лет;</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pacing w:val="-4"/>
          <w:sz w:val="28"/>
          <w:szCs w:val="28"/>
          <w:lang w:eastAsia="ru-RU"/>
        </w:rPr>
        <w:t>1, 2 – количество лет нахождения граждан на учете;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pacing w:val="-4"/>
          <w:sz w:val="28"/>
          <w:szCs w:val="28"/>
          <w:lang w:eastAsia="ru-RU"/>
        </w:rPr>
        <w:t>n – максимальное количество лет нахождения на учете;</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pacing w:val="-4"/>
          <w:sz w:val="28"/>
          <w:szCs w:val="28"/>
          <w:lang w:eastAsia="ru-RU"/>
        </w:rPr>
        <w:t>12 – количество месяцев в году.</w:t>
      </w:r>
    </w:p>
    <w:p w:rsidR="00BD3ACE" w:rsidRPr="00BD3ACE" w:rsidRDefault="00BD3ACE" w:rsidP="00BD3ACE">
      <w:pPr>
        <w:spacing w:after="0" w:line="240" w:lineRule="auto"/>
        <w:ind w:firstLine="567"/>
        <w:jc w:val="both"/>
        <w:rPr>
          <w:rFonts w:ascii="Times New Roman" w:eastAsia="Calibri" w:hAnsi="Times New Roman" w:cs="Times New Roman"/>
          <w:sz w:val="28"/>
          <w:szCs w:val="28"/>
          <w:lang w:eastAsia="ru-RU"/>
        </w:rPr>
      </w:pPr>
      <w:r w:rsidRPr="00BD3ACE">
        <w:rPr>
          <w:rFonts w:ascii="Times New Roman" w:eastAsia="Calibri" w:hAnsi="Times New Roman" w:cs="Times New Roman"/>
          <w:spacing w:val="-4"/>
          <w:sz w:val="28"/>
          <w:szCs w:val="28"/>
          <w:lang w:eastAsia="ru-RU"/>
        </w:rPr>
        <w:t xml:space="preserve">2.2. </w:t>
      </w:r>
      <w:r w:rsidRPr="00BD3ACE">
        <w:rPr>
          <w:rFonts w:ascii="Times New Roman" w:eastAsia="Calibri" w:hAnsi="Times New Roman" w:cs="Times New Roman"/>
          <w:sz w:val="28"/>
          <w:szCs w:val="28"/>
          <w:lang w:eastAsia="ru-RU"/>
        </w:rPr>
        <w:t>В случае, если расчетный период, определенный по формуле, указанной в пункте 2.1, превышает 15 лет (180 месяцев), для определения размера дохода, приходящегося на гражданина и каждого члена его семьи (одиноко проживающего гражданина), учитывается расчетный период равный 180 месяцам (15 годам).</w:t>
      </w:r>
    </w:p>
    <w:p w:rsidR="00BD3ACE" w:rsidRPr="00BD3ACE" w:rsidRDefault="00BD3ACE" w:rsidP="00BD3ACE">
      <w:pPr>
        <w:spacing w:after="0" w:line="240" w:lineRule="auto"/>
        <w:jc w:val="both"/>
        <w:rPr>
          <w:rFonts w:ascii="Times New Roman" w:eastAsia="Calibri" w:hAnsi="Times New Roman" w:cs="Times New Roman"/>
          <w:sz w:val="28"/>
          <w:szCs w:val="28"/>
          <w:lang w:eastAsia="ru-RU"/>
        </w:rPr>
      </w:pPr>
    </w:p>
    <w:p w:rsidR="00BD3ACE" w:rsidRPr="00BD3ACE" w:rsidRDefault="00BD3ACE" w:rsidP="00BD3ACE">
      <w:pPr>
        <w:spacing w:after="0" w:line="240" w:lineRule="auto"/>
        <w:jc w:val="both"/>
        <w:rPr>
          <w:rFonts w:ascii="Times New Roman" w:eastAsia="Calibri" w:hAnsi="Times New Roman" w:cs="Times New Roman"/>
          <w:sz w:val="28"/>
          <w:szCs w:val="28"/>
          <w:lang w:eastAsia="ru-RU"/>
        </w:rPr>
      </w:pPr>
    </w:p>
    <w:p w:rsidR="00BD3ACE" w:rsidRPr="00BD3ACE" w:rsidRDefault="00BD3ACE" w:rsidP="00BD3ACE">
      <w:pPr>
        <w:spacing w:after="0" w:line="240" w:lineRule="auto"/>
        <w:jc w:val="both"/>
        <w:rPr>
          <w:rFonts w:ascii="Times New Roman" w:eastAsia="Calibri" w:hAnsi="Times New Roman" w:cs="Times New Roman"/>
          <w:sz w:val="28"/>
          <w:szCs w:val="28"/>
          <w:lang w:eastAsia="ru-RU"/>
        </w:rPr>
      </w:pPr>
    </w:p>
    <w:p w:rsidR="00BD3ACE" w:rsidRPr="00BD3ACE" w:rsidRDefault="00BD3ACE" w:rsidP="00BD3ACE">
      <w:pPr>
        <w:spacing w:after="0" w:line="240" w:lineRule="auto"/>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Глава Успенского сельского поселения</w:t>
      </w:r>
    </w:p>
    <w:p w:rsidR="00BD3ACE" w:rsidRPr="00BD3ACE" w:rsidRDefault="00BD3ACE" w:rsidP="00BD3ACE">
      <w:pPr>
        <w:tabs>
          <w:tab w:val="left" w:pos="6924"/>
        </w:tabs>
        <w:spacing w:after="0" w:line="240" w:lineRule="auto"/>
        <w:jc w:val="both"/>
        <w:rPr>
          <w:rFonts w:ascii="Times New Roman" w:eastAsia="Calibri" w:hAnsi="Times New Roman" w:cs="Times New Roman"/>
          <w:sz w:val="28"/>
          <w:szCs w:val="28"/>
          <w:lang w:eastAsia="ru-RU"/>
        </w:rPr>
      </w:pPr>
      <w:r w:rsidRPr="00BD3ACE">
        <w:rPr>
          <w:rFonts w:ascii="Times New Roman" w:eastAsia="Calibri" w:hAnsi="Times New Roman" w:cs="Times New Roman"/>
          <w:sz w:val="28"/>
          <w:szCs w:val="28"/>
          <w:lang w:eastAsia="ru-RU"/>
        </w:rPr>
        <w:t>Белоглинского района</w:t>
      </w:r>
      <w:r w:rsidRPr="00BD3ACE">
        <w:rPr>
          <w:rFonts w:ascii="Times New Roman" w:eastAsia="Calibri" w:hAnsi="Times New Roman" w:cs="Times New Roman"/>
          <w:sz w:val="28"/>
          <w:szCs w:val="28"/>
          <w:lang w:eastAsia="ru-RU"/>
        </w:rPr>
        <w:tab/>
        <w:t xml:space="preserve">             В.В.Черкасов</w:t>
      </w:r>
    </w:p>
    <w:p w:rsidR="00AD00A6" w:rsidRDefault="00AD00A6"/>
    <w:sectPr w:rsidR="00AD00A6" w:rsidSect="008B36FB">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7F" w:rsidRDefault="00BD3ACE" w:rsidP="00A878BA">
    <w:pPr>
      <w:pStyle w:val="a3"/>
      <w:jc w:val="center"/>
    </w:pPr>
    <w:r>
      <w:fldChar w:fldCharType="begin"/>
    </w:r>
    <w:r>
      <w:instrText xml:space="preserve"> PAGE   \* MERGEFORMAT </w:instrText>
    </w:r>
    <w:r>
      <w:fldChar w:fldCharType="separate"/>
    </w:r>
    <w:r>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7F" w:rsidRDefault="00BD3ACE" w:rsidP="00A878BA">
    <w:pPr>
      <w:pStyle w:val="a3"/>
      <w:jc w:val="center"/>
    </w:pPr>
    <w:r>
      <w:fldChar w:fldCharType="begin"/>
    </w:r>
    <w:r>
      <w:instrText xml:space="preserve"> PAGE   \* MERGEFORMAT </w:instrText>
    </w:r>
    <w:r>
      <w:fldChar w:fldCharType="separate"/>
    </w:r>
    <w:r>
      <w:rPr>
        <w:noProof/>
      </w:rPr>
      <w:t>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7F" w:rsidRDefault="00BD3ACE" w:rsidP="00A878BA">
    <w:pPr>
      <w:pStyle w:val="a3"/>
      <w:jc w:val="center"/>
    </w:pPr>
    <w:r>
      <w:fldChar w:fldCharType="begin"/>
    </w:r>
    <w:r>
      <w:instrText xml:space="preserve"> PAGE   \* MERGEFORMAT </w:instrText>
    </w:r>
    <w:r>
      <w:fldChar w:fldCharType="separate"/>
    </w:r>
    <w:r>
      <w:rPr>
        <w:noProof/>
      </w:rPr>
      <w:t>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7F" w:rsidRDefault="00BD3ACE" w:rsidP="00A878BA">
    <w:pPr>
      <w:pStyle w:val="a3"/>
      <w:jc w:val="center"/>
    </w:pPr>
    <w:r>
      <w:fldChar w:fldCharType="begin"/>
    </w:r>
    <w:r>
      <w:instrText xml:space="preserve"> PAGE   \* MERGEFORMAT </w:instrText>
    </w:r>
    <w:r>
      <w:fldChar w:fldCharType="separate"/>
    </w:r>
    <w:r>
      <w:rPr>
        <w:noProof/>
      </w:rPr>
      <w:t>10</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7F" w:rsidRDefault="00BD3ACE" w:rsidP="00A878BA">
    <w:pPr>
      <w:pStyle w:val="a3"/>
      <w:jc w:val="center"/>
    </w:pPr>
    <w:r>
      <w:fldChar w:fldCharType="begin"/>
    </w:r>
    <w:r>
      <w:instrText xml:space="preserve"> PAGE   \* MERGEFORMAT </w:instrText>
    </w:r>
    <w:r>
      <w:fldChar w:fldCharType="separate"/>
    </w:r>
    <w:r>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A2"/>
    <w:rsid w:val="000C13A2"/>
    <w:rsid w:val="00AD00A6"/>
    <w:rsid w:val="00BD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3ACE"/>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BD3AC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3ACE"/>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BD3AC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5838.2"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38291.150005" TargetMode="External"/><Relationship Id="rId12" Type="http://schemas.openxmlformats.org/officeDocument/2006/relationships/hyperlink" Target="garantF1://2384107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garantF1://36800150.300" TargetMode="External"/><Relationship Id="rId4" Type="http://schemas.openxmlformats.org/officeDocument/2006/relationships/settings" Target="settings.xml"/><Relationship Id="rId9" Type="http://schemas.openxmlformats.org/officeDocument/2006/relationships/hyperlink" Target="garantF1://23845838.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3865</Words>
  <Characters>22034</Characters>
  <Application>Microsoft Office Word</Application>
  <DocSecurity>0</DocSecurity>
  <Lines>183</Lines>
  <Paragraphs>51</Paragraphs>
  <ScaleCrop>false</ScaleCrop>
  <Company>Home</Company>
  <LinksUpToDate>false</LinksUpToDate>
  <CharactersWithSpaces>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2014-03-26T04:31:00Z</dcterms:created>
  <dcterms:modified xsi:type="dcterms:W3CDTF">2014-03-26T04:37:00Z</dcterms:modified>
</cp:coreProperties>
</file>