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22.05.2014                                                                                                  № 63</w:t>
      </w:r>
    </w:p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Успенская</w:t>
      </w:r>
    </w:p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E3C" w:rsidRDefault="00963E3C" w:rsidP="00963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17 марта 2011 года № 23 «Об образовании комиссии по урегулированию конфликта интересов при администрации  Успенского сельского поселения Белоглинского района»</w:t>
      </w:r>
    </w:p>
    <w:p w:rsidR="00963E3C" w:rsidRDefault="00963E3C" w:rsidP="00963E3C"/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Федерального закона от 02 марта  2007 года № 25-ФЗ «О муниципальной службе в Российской Федерации» п о с т а н о в л я ю:</w:t>
      </w:r>
    </w:p>
    <w:p w:rsidR="00963E3C" w:rsidRDefault="00963E3C" w:rsidP="00963E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пункт 3.1 раздела 3 к постановлению администрации Успенского сельского поселения Белоглинского района от 17 марта  2011 года № 23 «Об образовании комиссии по урегулированию конфликта интересов при администрации Успенского сельского поселения Белоглинского района», изложив его в новой редакции: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“3.1. Основаниями для проведения заседания комиссии являются: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информация о наличии у муниципального служащего </w:t>
      </w:r>
      <w:hyperlink r:id="rId6" w:anchor="sub_1142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личной заинтересованности</w:t>
        </w:r>
      </w:hyperlink>
      <w:r>
        <w:rPr>
          <w:rFonts w:ascii="Times New Roman" w:hAnsi="Times New Roman"/>
          <w:sz w:val="28"/>
          <w:szCs w:val="28"/>
        </w:rPr>
        <w:t xml:space="preserve">, которая приводит или может привести к </w:t>
      </w:r>
      <w:hyperlink r:id="rId7" w:anchor="sub_114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конфликту интересов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представление главой Успенского сельского поселения Белоглинского района материалов проверки, свидетельствующих: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сведений;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поступившее должностному лицу администрации Успенского сельского поселения Белоглинского района, ответственному за работу по профилактике коррупционных и иных правонарушений: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обращение  гражданина, замещавшего в администрации Успенского сельского поселения Белоглинского района должность муниципальной службы, включенную в перечень должностей, утвержденный нормативным правовым актом Российской Федерации, о дате согласия на замещение должности в коммерческой или </w:t>
      </w:r>
      <w:r w:rsidR="009340F6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организации либо на </w:t>
      </w:r>
      <w:r>
        <w:rPr>
          <w:rFonts w:ascii="Times New Roman" w:hAnsi="Times New Roman"/>
          <w:sz w:val="28"/>
          <w:szCs w:val="28"/>
        </w:rP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представление главой Успенского сельского поселения Белоглинского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Успенского сельского поселения Белоглинского района мер по предупреждению коррупции;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представление главой Успенского сельского поселения Белоглинского района материалов проверки, свидетельствующих о представлении муниципальным служащим недостоверных или неполных </w:t>
      </w:r>
      <w:proofErr w:type="spellStart"/>
      <w:r>
        <w:rPr>
          <w:rFonts w:ascii="Times New Roman" w:hAnsi="Times New Roman"/>
          <w:sz w:val="28"/>
          <w:szCs w:val="28"/>
        </w:rPr>
        <w:t>сведений.ʼʼ</w:t>
      </w:r>
      <w:proofErr w:type="spellEnd"/>
    </w:p>
    <w:p w:rsidR="00963E3C" w:rsidRDefault="00963E3C" w:rsidP="00963E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пункт 3.7 раздела 3 к постановлению администрации Успенского сельского поселения Белоглинского района от 17 марта  2011 года № 23 «Об образовании комиссии по урегулированию конфликта интересов при администрации Успенского сельского поселения Белоглинского района», изложив его в новой редакции:</w:t>
      </w:r>
    </w:p>
    <w:p w:rsidR="00963E3C" w:rsidRDefault="00963E3C" w:rsidP="00963E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“3.7.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Успенского сельского поселения Белоглинского района, </w:t>
      </w:r>
      <w:proofErr w:type="spellStart"/>
      <w:r>
        <w:rPr>
          <w:rFonts w:ascii="Times New Roman" w:hAnsi="Times New Roman"/>
          <w:sz w:val="28"/>
          <w:szCs w:val="28"/>
        </w:rPr>
        <w:t>недопустимо.ʼʼ</w:t>
      </w:r>
      <w:bookmarkStart w:id="0" w:name="_GoBack"/>
      <w:bookmarkEnd w:id="0"/>
      <w:proofErr w:type="spellEnd"/>
    </w:p>
    <w:p w:rsidR="00963E3C" w:rsidRDefault="00963E3C" w:rsidP="00963E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пункт 3.12. раздела 3 к постановлению администрации Успенского сельского поселения Белоглинского района от 17 марта  2011 года № 23 «Об образовании комиссии по урегулированию конфликта интересов при администрации Успенского сельского поселения Белоглинского района», изложив его в новой редакции:</w:t>
      </w:r>
    </w:p>
    <w:p w:rsidR="00963E3C" w:rsidRDefault="00963E3C" w:rsidP="00963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“3.12. По итогам рассмотрения информации, указанной в </w:t>
      </w:r>
      <w:hyperlink r:id="rId8" w:anchor="sub_131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963E3C" w:rsidRDefault="00963E3C" w:rsidP="00963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3.12.1. По итогам рассмотрения вопроса, указанного в подпункте «б» </w:t>
      </w:r>
      <w:hyperlink r:id="rId9" w:anchor="sub_131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3.1</w:t>
        </w:r>
      </w:hyperlink>
      <w:r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963E3C" w:rsidRDefault="00963E3C" w:rsidP="00963E3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интересов. 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комиссия рекомендует главе Успенского сельского поселения Белоглинского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3.12.2. По итогам рассмотрения вопроса, указанного в подпункте «в» </w:t>
      </w:r>
      <w:hyperlink r:id="rId10" w:anchor="sub_131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3.1</w:t>
        </w:r>
      </w:hyperlink>
      <w:r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3.12.3. По итогам рассмотрения вопроса, указанного в подпункте «в» </w:t>
      </w:r>
      <w:hyperlink r:id="rId11" w:anchor="sub_131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3.1</w:t>
        </w:r>
      </w:hyperlink>
      <w:r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комиссия рекомендует главе Успенского сельского поселения Белоглинского района применить к муниципальному служащему конкретную меру ответственности.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3.12.4. По итогам рассмотрения вопроса, указанного в подпункте «д» </w:t>
      </w:r>
      <w:hyperlink r:id="rId12" w:anchor="sub_131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3.1</w:t>
        </w:r>
      </w:hyperlink>
      <w:r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комиссия рекомендует главе Успенского сельского поселения Белоглинского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по итогам рассмотрения, указанного вопроса, при наличии к тому оснований, комиссия может принять иное решение, чем это предусмотрено вышеназванными пунктами. Основания и мотивы принятия такого решения должны быть отражены в протоколе заседания </w:t>
      </w:r>
      <w:proofErr w:type="spellStart"/>
      <w:r>
        <w:rPr>
          <w:rFonts w:ascii="Times New Roman" w:hAnsi="Times New Roman"/>
          <w:sz w:val="28"/>
          <w:szCs w:val="28"/>
        </w:rPr>
        <w:t>комиссии.ʼʼ</w:t>
      </w:r>
      <w:proofErr w:type="spellEnd"/>
    </w:p>
    <w:p w:rsidR="00963E3C" w:rsidRDefault="00963E3C" w:rsidP="00963E3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пункт 3.14. раздела 3 к постановлению администрации Успенского сельского поселения Белоглинского района от 17 марта  2011 года № 23 «Об образовании комиссии по урегулированию конфликта интересов при администрации Успенского сельского поселения Белоглинского района», изложив его в новой редакции: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“3.14. Решения комиссии оформляются протоколами, которые подписывают члены комиссии, принимавшие участие в ее заседании.     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Решения комиссии, за исключением решения, принимаемого по итогам рассмотрения вопроса, указанного в абзаце втором подпункта "в" пункта 3.1. настоящего Положения, для главы Успенского сельского поселения Белоглинского района носят рекомендательный характер. 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Решение, принимаемое по итогам рассмотрения вопроса, указанного в абзаце втором подпункта "в" пункта 3.1. настоящего Положения, носит обязательный характер.</w:t>
      </w:r>
    </w:p>
    <w:p w:rsidR="00963E3C" w:rsidRDefault="00963E3C" w:rsidP="00963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Ведущему специалисту администрации Успенского сельского поселения Белоглинского района А.М. Рыкало опубликовать(обнародовать) настоящее постановление в средствах массовой информации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разместить на сайте в сети Интернет.</w:t>
      </w: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Контроль за выполнением настоящего постановления оставляю за собой.</w:t>
      </w: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Постановление вступает в силу со дня его официального опубликования.</w:t>
      </w: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Успенского сельского поселения</w:t>
      </w:r>
    </w:p>
    <w:p w:rsidR="00963E3C" w:rsidRDefault="00963E3C" w:rsidP="0096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                                                                        В.В.Черкасов</w:t>
      </w: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D25"/>
    <w:multiLevelType w:val="hybridMultilevel"/>
    <w:tmpl w:val="DDEA133C"/>
    <w:lvl w:ilvl="0" w:tplc="49FA62E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E"/>
    <w:rsid w:val="001339DE"/>
    <w:rsid w:val="009340F6"/>
    <w:rsid w:val="00963E3C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12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11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7;&#1088;&#1086;&#1090;&#1080;&#1074;&#1086;&#1076;&#1077;&#1081;&#1089;&#1090;&#1074;&#1080;&#1077;%20&#1082;&#1086;&#1088;&#1088;&#1091;&#1087;&#1094;&#1080;&#1080;\17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1545</Words>
  <Characters>8813</Characters>
  <Application>Microsoft Office Word</Application>
  <DocSecurity>0</DocSecurity>
  <Lines>73</Lines>
  <Paragraphs>20</Paragraphs>
  <ScaleCrop>false</ScaleCrop>
  <Company>Home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2014-05-30T09:43:00Z</dcterms:created>
  <dcterms:modified xsi:type="dcterms:W3CDTF">2014-06-30T10:35:00Z</dcterms:modified>
</cp:coreProperties>
</file>